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/>
    <w:tbl>
      <w:tblPr>
        <w:tblStyle w:val="Style_1"/>
        <w:tblW w:type="auto" w:w="0"/>
        <w:tblInd w:type="dxa" w:w="71"/>
        <w:tblLayout w:type="fixed"/>
        <w:tblCellMar>
          <w:left w:type="dxa" w:w="71"/>
          <w:right w:type="dxa" w:w="71"/>
        </w:tblCellMar>
      </w:tblPr>
      <w:tblGrid>
        <w:gridCol w:w="4035"/>
        <w:gridCol w:w="1276"/>
        <w:gridCol w:w="4116"/>
      </w:tblGrid>
      <w:tr>
        <w:trPr>
          <w:trHeight w:hRule="atLeast" w:val="1796"/>
        </w:trPr>
        <w:tc>
          <w:tcPr>
            <w:tcW w:type="dxa" w:w="4035"/>
            <w:tcMar>
              <w:left w:type="dxa" w:w="71"/>
              <w:right w:type="dxa" w:w="71"/>
            </w:tcMar>
          </w:tcPr>
          <w:p w14:paraId="02000000">
            <w:pPr>
              <w:spacing w:line="360" w:lineRule="exact"/>
              <w:ind/>
              <w:jc w:val="center"/>
              <w:rPr>
                <w:b w:val="1"/>
                <w:sz w:val="28"/>
              </w:rPr>
            </w:pPr>
          </w:p>
          <w:p w14:paraId="03000000">
            <w:pPr>
              <w:spacing w:line="360" w:lineRule="exact"/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Управление</w:t>
            </w:r>
            <w:r>
              <w:rPr>
                <w:b w:val="1"/>
                <w:sz w:val="28"/>
              </w:rPr>
              <w:t xml:space="preserve"> </w:t>
            </w:r>
            <w:r>
              <w:rPr>
                <w:b w:val="1"/>
                <w:sz w:val="28"/>
              </w:rPr>
              <w:t>ветеринарии</w:t>
            </w:r>
          </w:p>
          <w:p w14:paraId="04000000">
            <w:pPr>
              <w:spacing w:line="360" w:lineRule="exact"/>
              <w:ind w:right="-67"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Республики Саха (Якутия)</w:t>
            </w:r>
          </w:p>
        </w:tc>
        <w:tc>
          <w:tcPr>
            <w:tcW w:type="dxa" w:w="1276"/>
            <w:tcMar>
              <w:left w:type="dxa" w:w="71"/>
              <w:right w:type="dxa" w:w="71"/>
            </w:tcMar>
          </w:tcPr>
          <w:p w14:paraId="05000000">
            <w:pPr>
              <w:rPr>
                <w:rFonts w:ascii="Times Sakha" w:hAnsi="Times Sakha"/>
                <w:b w:val="1"/>
                <w:sz w:val="25"/>
              </w:rPr>
            </w:pPr>
            <w:r>
              <w:rPr>
                <w:color w:val="0000FF"/>
                <w:sz w:val="18"/>
              </w:rPr>
              <w:drawing>
                <wp:anchor allowOverlap="true" behindDoc="false" distB="0" distL="114300" distR="114300" distT="0" layoutInCell="true" locked="false" relativeHeight="251658240" simplePos="false">
                  <wp:simplePos x="0" y="0"/>
                  <wp:positionH relativeFrom="margin">
                    <wp:posOffset>25400</wp:posOffset>
                  </wp:positionH>
                  <wp:positionV relativeFrom="paragraph">
                    <wp:posOffset>113029</wp:posOffset>
                  </wp:positionV>
                  <wp:extent cx="695325" cy="695325"/>
                  <wp:effectExtent b="0" l="0" r="0" t="0"/>
                  <wp:wrapThrough distL="114300" distR="114300" wrapText="bothSides">
                    <wp:wrapPolygon>
                      <wp:start x="0" y="0"/>
                      <wp:lineTo x="0" y="21304"/>
                      <wp:lineTo x="21304" y="21304"/>
                      <wp:lineTo x="21304" y="0"/>
                      <wp:lineTo x="0" y="0"/>
                    </wp:wrapPolygon>
                  </wp:wrapThrough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1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695325" cy="695325"/>
                          </a:xfrm>
                          <a:prstGeom prst="rect"/>
                        </pic:spPr>
                      </pic:pic>
                    </a:graphicData>
                  </a:graphic>
                </wp:anchor>
              </w:drawing>
            </w:r>
          </w:p>
          <w:p w14:paraId="06000000">
            <w:pPr>
              <w:spacing w:line="360" w:lineRule="exact"/>
              <w:ind w:right="567"/>
              <w:jc w:val="center"/>
              <w:rPr>
                <w:rFonts w:ascii="Times Sakha" w:hAnsi="Times Sakha"/>
                <w:b w:val="1"/>
                <w:sz w:val="25"/>
              </w:rPr>
            </w:pPr>
          </w:p>
        </w:tc>
        <w:tc>
          <w:tcPr>
            <w:tcW w:type="dxa" w:w="4116"/>
            <w:tcMar>
              <w:left w:type="dxa" w:w="71"/>
              <w:right w:type="dxa" w:w="71"/>
            </w:tcMar>
          </w:tcPr>
          <w:p w14:paraId="07000000">
            <w:pPr>
              <w:rPr>
                <w:b w:val="1"/>
                <w:sz w:val="28"/>
              </w:rPr>
            </w:pPr>
          </w:p>
          <w:p w14:paraId="08000000">
            <w:pPr>
              <w:ind w:firstLine="0" w:left="-76"/>
              <w:jc w:val="center"/>
              <w:rPr>
                <w:rFonts w:ascii="Arial Sakha Unicode" w:hAnsi="Arial Sakha Unicode"/>
                <w:b w:val="1"/>
                <w:sz w:val="28"/>
              </w:rPr>
            </w:pPr>
            <w:r>
              <w:rPr>
                <w:b w:val="1"/>
                <w:sz w:val="28"/>
              </w:rPr>
              <w:t>Саха</w:t>
            </w:r>
            <w:r>
              <w:rPr>
                <w:rFonts w:ascii="Arial Sakha Unicode" w:hAnsi="Arial Sakha Unicode"/>
                <w:b w:val="1"/>
                <w:sz w:val="28"/>
              </w:rPr>
              <w:t xml:space="preserve"> </w:t>
            </w:r>
            <w:r>
              <w:rPr>
                <w:b w:val="1"/>
                <w:sz w:val="28"/>
              </w:rPr>
              <w:t>Өрөспүүбүлүкэтин</w:t>
            </w:r>
            <w:r>
              <w:rPr>
                <w:rFonts w:ascii="Arial Sakha Unicode" w:hAnsi="Arial Sakha Unicode"/>
                <w:b w:val="1"/>
                <w:sz w:val="28"/>
              </w:rPr>
              <w:br/>
            </w:r>
            <w:r>
              <w:rPr>
                <w:rFonts w:ascii="Arial Sakha Unicode" w:hAnsi="Arial Sakha Unicode"/>
                <w:b w:val="1"/>
                <w:sz w:val="28"/>
              </w:rPr>
              <w:t xml:space="preserve"> </w:t>
            </w:r>
            <w:r>
              <w:rPr>
                <w:b w:val="1"/>
                <w:sz w:val="28"/>
              </w:rPr>
              <w:t>Ветеринария</w:t>
            </w:r>
            <w:r>
              <w:rPr>
                <w:b w:val="1"/>
                <w:sz w:val="28"/>
              </w:rPr>
              <w:t>5</w:t>
            </w:r>
            <w:r>
              <w:rPr>
                <w:b w:val="1"/>
                <w:sz w:val="28"/>
              </w:rPr>
              <w:t>а</w:t>
            </w:r>
            <w:r>
              <w:rPr>
                <w:rFonts w:ascii="Arial Sakha Unicode" w:hAnsi="Arial Sakha Unicode"/>
                <w:b w:val="1"/>
                <w:sz w:val="28"/>
              </w:rPr>
              <w:t xml:space="preserve"> </w:t>
            </w:r>
            <w:r>
              <w:rPr>
                <w:b w:val="1"/>
                <w:sz w:val="28"/>
              </w:rPr>
              <w:t>управлениета</w:t>
            </w:r>
          </w:p>
        </w:tc>
      </w:tr>
      <w:tr>
        <w:tc>
          <w:tcPr>
            <w:tcW w:type="dxa" w:w="9427"/>
            <w:gridSpan w:val="3"/>
            <w:tcMar>
              <w:left w:type="dxa" w:w="71"/>
              <w:right w:type="dxa" w:w="71"/>
            </w:tcMar>
          </w:tcPr>
          <w:p w14:paraId="09000000">
            <w:pPr>
              <w:ind w:right="215"/>
              <w:jc w:val="center"/>
            </w:pPr>
            <w:r>
              <w:t xml:space="preserve">ул. </w:t>
            </w:r>
            <w:r>
              <w:t xml:space="preserve">Курашова, </w:t>
            </w:r>
            <w:r>
              <w:t>30</w:t>
            </w:r>
            <w:r>
              <w:t>/1</w:t>
            </w:r>
            <w:r>
              <w:t xml:space="preserve">, </w:t>
            </w:r>
            <w:r>
              <w:t xml:space="preserve">г. Якутск, </w:t>
            </w:r>
            <w:r>
              <w:t xml:space="preserve">Республика Саха (Якутия), </w:t>
            </w:r>
            <w:r>
              <w:t>6770</w:t>
            </w:r>
            <w:r>
              <w:t>00;</w:t>
            </w:r>
            <w:r>
              <w:t xml:space="preserve"> </w:t>
            </w:r>
            <w:r>
              <w:t>тел</w:t>
            </w:r>
            <w:r>
              <w:t>./факс</w:t>
            </w:r>
            <w:r>
              <w:t xml:space="preserve">: 8(4112) </w:t>
            </w:r>
            <w:r>
              <w:t>34-00-71</w:t>
            </w:r>
            <w:r>
              <w:t>;</w:t>
            </w:r>
          </w:p>
          <w:p w14:paraId="0A000000">
            <w:pPr>
              <w:spacing w:after="120"/>
              <w:ind w:right="215"/>
              <w:jc w:val="center"/>
            </w:pPr>
            <w:r>
              <w:t>e</w:t>
            </w:r>
            <w:r>
              <w:t>-mail:</w:t>
            </w:r>
            <w:r>
              <w:t xml:space="preserve"> depvet@</w:t>
            </w:r>
            <w:r>
              <w:t>sakha.gov</w:t>
            </w:r>
            <w:r>
              <w:t>.ru</w:t>
            </w:r>
            <w:r>
              <w:t xml:space="preserve">,  </w:t>
            </w:r>
            <w:r>
              <w:t>http://</w:t>
            </w:r>
            <w:r>
              <w:t>depvet.</w:t>
            </w:r>
            <w:r>
              <w:t>sakha</w:t>
            </w:r>
            <w:r>
              <w:t>.</w:t>
            </w:r>
            <w:r>
              <w:t>gov</w:t>
            </w:r>
            <w:r>
              <w:t>.</w:t>
            </w:r>
            <w:r>
              <w:t>ru</w:t>
            </w:r>
            <w:r>
              <w:t>/</w:t>
            </w:r>
          </w:p>
        </w:tc>
      </w:tr>
      <w:tr>
        <w:tc>
          <w:tcPr>
            <w:tcW w:type="dxa" w:w="5311"/>
            <w:gridSpan w:val="2"/>
            <w:tcMar>
              <w:left w:type="dxa" w:w="71"/>
              <w:right w:type="dxa" w:w="71"/>
            </w:tcMar>
          </w:tcPr>
          <w:p w14:paraId="0B000000">
            <w:pPr>
              <w:rPr>
                <w:sz w:val="28"/>
              </w:rPr>
            </w:pPr>
          </w:p>
          <w:p w14:paraId="0C000000">
            <w:pPr>
              <w:spacing w:line="320" w:lineRule="exact"/>
              <w:ind/>
              <w:rPr>
                <w:sz w:val="28"/>
              </w:rPr>
            </w:pPr>
          </w:p>
          <w:p w14:paraId="0D000000">
            <w:pPr>
              <w:spacing w:line="320" w:lineRule="exact"/>
              <w:ind/>
              <w:rPr>
                <w:sz w:val="28"/>
              </w:rPr>
            </w:pPr>
            <w:bookmarkStart w:id="1" w:name="REGDATESTAMP"/>
            <w:r>
              <w:rPr>
                <w:sz w:val="28"/>
              </w:rPr>
              <w:t>дата</w:t>
            </w:r>
            <w:bookmarkEnd w:id="1"/>
            <w:r>
              <w:rPr>
                <w:sz w:val="28"/>
              </w:rPr>
              <w:t xml:space="preserve"> г. №</w:t>
            </w:r>
            <w:bookmarkStart w:id="2" w:name="REGNUMSTAMP"/>
            <w:r>
              <w:rPr>
                <w:sz w:val="28"/>
              </w:rPr>
              <w:t>регистрационныйномер</w:t>
            </w:r>
            <w:bookmarkEnd w:id="2"/>
          </w:p>
          <w:p w14:paraId="0E000000">
            <w:pPr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rStyle w:val="Style_2_ch"/>
                <w:sz w:val="28"/>
              </w:rPr>
              <w:t xml:space="preserve"> </w:t>
            </w:r>
            <w:r>
              <w:rPr>
                <w:rStyle w:val="Style_2_ch"/>
                <w:rFonts w:ascii="XO Thames" w:hAnsi="XO Thames"/>
                <w:color w:val="000000"/>
                <w:sz w:val="28"/>
              </w:rPr>
              <w:t xml:space="preserve">№ </w:t>
            </w:r>
          </w:p>
        </w:tc>
        <w:tc>
          <w:tcPr>
            <w:tcW w:type="dxa" w:w="4116"/>
            <w:tcMar>
              <w:left w:type="dxa" w:w="71"/>
              <w:right w:type="dxa" w:w="71"/>
            </w:tcMar>
          </w:tcPr>
          <w:p w14:paraId="0F000000">
            <w:pPr>
              <w:ind/>
              <w:jc w:val="center"/>
              <w:rPr>
                <w:i w:val="0"/>
                <w:sz w:val="28"/>
              </w:rPr>
            </w:pPr>
          </w:p>
          <w:p w14:paraId="10000000">
            <w:pPr>
              <w:ind/>
              <w:jc w:val="center"/>
              <w:rPr>
                <w:i w:val="0"/>
                <w:sz w:val="28"/>
              </w:rPr>
            </w:pPr>
          </w:p>
        </w:tc>
      </w:tr>
    </w:tbl>
    <w:p w14:paraId="11000000">
      <w:pPr>
        <w:ind w:firstLine="709" w:left="0"/>
        <w:jc w:val="right"/>
        <w:rPr>
          <w:sz w:val="28"/>
        </w:rPr>
      </w:pPr>
    </w:p>
    <w:p w14:paraId="12000000">
      <w:pPr>
        <w:ind w:firstLine="709" w:left="0"/>
        <w:jc w:val="right"/>
        <w:rPr>
          <w:sz w:val="28"/>
        </w:rPr>
      </w:pPr>
    </w:p>
    <w:p w14:paraId="13000000">
      <w:pPr>
        <w:pStyle w:val="Style_2"/>
        <w:spacing w:line="240" w:lineRule="auto"/>
        <w:ind/>
        <w:jc w:val="right"/>
      </w:pPr>
    </w:p>
    <w:p w14:paraId="14000000">
      <w:pPr>
        <w:pStyle w:val="Style_2"/>
        <w:spacing w:line="240" w:lineRule="auto"/>
        <w:ind/>
        <w:jc w:val="center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ПРИКАЗ</w:t>
      </w:r>
    </w:p>
    <w:p w14:paraId="15000000">
      <w:pPr>
        <w:pStyle w:val="Style_2"/>
        <w:spacing w:line="240" w:lineRule="auto"/>
        <w:ind/>
        <w:jc w:val="center"/>
        <w:rPr>
          <w:rFonts w:ascii="XO Thames" w:hAnsi="XO Thames"/>
          <w:sz w:val="28"/>
        </w:rPr>
      </w:pPr>
    </w:p>
    <w:p w14:paraId="16000000">
      <w:pPr>
        <w:pStyle w:val="Style_2"/>
        <w:ind/>
        <w:jc w:val="center"/>
        <w:rPr>
          <w:b w:val="1"/>
          <w:color w:val="000000"/>
        </w:rPr>
      </w:pPr>
      <w:r>
        <w:rPr>
          <w:rFonts w:ascii="XO Thames" w:hAnsi="XO Thames"/>
          <w:b w:val="1"/>
          <w:color w:val="000000"/>
          <w:sz w:val="28"/>
        </w:rPr>
        <w:t xml:space="preserve"> </w:t>
      </w:r>
      <w:r>
        <w:rPr>
          <w:rFonts w:ascii="XO Thames" w:hAnsi="XO Thames"/>
          <w:b w:val="1"/>
          <w:color w:val="000000"/>
          <w:sz w:val="28"/>
        </w:rPr>
        <w:fldChar w:fldCharType="begin"/>
      </w:r>
      <w:r>
        <w:rPr>
          <w:rFonts w:ascii="XO Thames" w:hAnsi="XO Thames"/>
          <w:b w:val="1"/>
          <w:color w:val="000000"/>
          <w:sz w:val="28"/>
        </w:rPr>
        <w:instrText>HYPERLINK "https://internet.garant.ru/document/redirect/403508978/0"</w:instrText>
      </w:r>
      <w:r>
        <w:rPr>
          <w:rFonts w:ascii="XO Thames" w:hAnsi="XO Thames"/>
          <w:b w:val="1"/>
          <w:color w:val="000000"/>
          <w:sz w:val="28"/>
        </w:rPr>
        <w:fldChar w:fldCharType="separate"/>
      </w:r>
      <w:r>
        <w:rPr>
          <w:rFonts w:ascii="XO Thames" w:hAnsi="XO Thames"/>
          <w:b w:val="1"/>
          <w:color w:val="000000"/>
          <w:sz w:val="28"/>
        </w:rPr>
        <w:t>«</w:t>
      </w:r>
      <w:r>
        <w:rPr>
          <w:rFonts w:ascii="XO Thames" w:hAnsi="XO Thames"/>
          <w:b w:val="1"/>
          <w:color w:val="000000"/>
          <w:sz w:val="28"/>
        </w:rPr>
        <w:fldChar w:fldCharType="end"/>
      </w:r>
      <w:r>
        <w:rPr>
          <w:rFonts w:ascii="XO Thames" w:hAnsi="XO Thames"/>
          <w:b w:val="1"/>
          <w:i w:val="0"/>
          <w:caps w:val="0"/>
          <w:color w:val="000000"/>
          <w:spacing w:val="0"/>
          <w:sz w:val="28"/>
        </w:rPr>
        <w:t xml:space="preserve">Об утверждении Порядка определения </w:t>
      </w:r>
      <w:r>
        <w:rPr>
          <w:rFonts w:ascii="XO Thames" w:hAnsi="XO Thames"/>
          <w:b w:val="1"/>
          <w:i w:val="0"/>
          <w:caps w:val="0"/>
          <w:color w:val="000000"/>
          <w:spacing w:val="0"/>
          <w:sz w:val="28"/>
        </w:rPr>
        <w:t>(освидетельствования) немотивированной агрессивности у животных без влад</w:t>
      </w:r>
      <w:r>
        <w:rPr>
          <w:rFonts w:ascii="XO Thames" w:hAnsi="XO Thames"/>
          <w:b w:val="1"/>
          <w:i w:val="0"/>
          <w:caps w:val="0"/>
          <w:color w:val="000000"/>
          <w:spacing w:val="0"/>
          <w:sz w:val="28"/>
        </w:rPr>
        <w:t>ельцев</w:t>
      </w:r>
      <w:r>
        <w:rPr>
          <w:rFonts w:ascii="XO Thames" w:hAnsi="XO Thames"/>
          <w:b w:val="1"/>
          <w:color w:val="000000"/>
          <w:sz w:val="28"/>
        </w:rPr>
        <w:fldChar w:fldCharType="begin"/>
      </w:r>
      <w:r>
        <w:rPr>
          <w:rFonts w:ascii="XO Thames" w:hAnsi="XO Thames"/>
          <w:b w:val="1"/>
          <w:color w:val="000000"/>
          <w:sz w:val="28"/>
        </w:rPr>
        <w:instrText>HYPERLINK "https://internet.garant.ru/document/redirect/403508978/0"</w:instrText>
      </w:r>
      <w:r>
        <w:rPr>
          <w:rFonts w:ascii="XO Thames" w:hAnsi="XO Thames"/>
          <w:b w:val="1"/>
          <w:color w:val="000000"/>
          <w:sz w:val="28"/>
        </w:rPr>
        <w:fldChar w:fldCharType="separate"/>
      </w:r>
      <w:r>
        <w:rPr>
          <w:rFonts w:ascii="XO Thames" w:hAnsi="XO Thames"/>
          <w:b w:val="1"/>
          <w:color w:val="000000"/>
          <w:sz w:val="28"/>
        </w:rPr>
        <w:t>»</w:t>
      </w:r>
      <w:r>
        <w:rPr>
          <w:rFonts w:ascii="XO Thames" w:hAnsi="XO Thames"/>
          <w:b w:val="1"/>
          <w:color w:val="000000"/>
          <w:sz w:val="28"/>
        </w:rPr>
        <w:fldChar w:fldCharType="end"/>
      </w:r>
    </w:p>
    <w:p w14:paraId="17000000">
      <w:pPr>
        <w:spacing w:line="240" w:lineRule="auto"/>
        <w:ind/>
        <w:rPr>
          <w:rFonts w:ascii="XO Thames" w:hAnsi="XO Thames"/>
          <w:color w:val="000000"/>
          <w:sz w:val="28"/>
        </w:rPr>
      </w:pPr>
    </w:p>
    <w:p w14:paraId="18000000">
      <w:pPr>
        <w:spacing w:before="0" w:line="240" w:lineRule="auto"/>
        <w:ind w:firstLine="709" w:left="0"/>
        <w:jc w:val="both"/>
        <w:rPr>
          <w:rFonts w:ascii="XO Thames" w:hAnsi="XO Thames"/>
          <w:color w:val="000000"/>
          <w:sz w:val="28"/>
        </w:rPr>
      </w:pPr>
      <w:r>
        <w:rPr>
          <w:rFonts w:ascii="XO Thames" w:hAnsi="XO Thames"/>
          <w:color w:val="000000"/>
          <w:sz w:val="28"/>
        </w:rPr>
        <w:t xml:space="preserve">В соответствии с </w:t>
      </w:r>
      <w:r>
        <w:rPr>
          <w:rFonts w:ascii="XO Thames" w:hAnsi="XO Thames"/>
          <w:color w:val="000000"/>
          <w:sz w:val="28"/>
        </w:rPr>
        <w:fldChar w:fldCharType="begin"/>
      </w:r>
      <w:r>
        <w:rPr>
          <w:rFonts w:ascii="XO Thames" w:hAnsi="XO Thames"/>
          <w:color w:val="000000"/>
          <w:sz w:val="28"/>
        </w:rPr>
        <w:instrText>HYPERLINK "https://internet.garant.ru/document/redirect/26746889/511"</w:instrText>
      </w:r>
      <w:r>
        <w:rPr>
          <w:rFonts w:ascii="XO Thames" w:hAnsi="XO Thames"/>
          <w:color w:val="000000"/>
          <w:sz w:val="28"/>
        </w:rPr>
        <w:fldChar w:fldCharType="separate"/>
      </w:r>
      <w:r>
        <w:rPr>
          <w:rFonts w:ascii="XO Thames" w:hAnsi="XO Thames"/>
          <w:color w:val="000000"/>
          <w:sz w:val="28"/>
        </w:rPr>
        <w:t>п/п.</w:t>
      </w:r>
      <w:r>
        <w:rPr>
          <w:rFonts w:ascii="XO Thames" w:hAnsi="XO Thames"/>
          <w:color w:val="000000"/>
          <w:sz w:val="28"/>
        </w:rPr>
        <w:t>1 ч.</w:t>
      </w:r>
      <w:r>
        <w:rPr>
          <w:rFonts w:ascii="XO Thames" w:hAnsi="XO Thames"/>
          <w:color w:val="000000"/>
          <w:sz w:val="28"/>
        </w:rPr>
        <w:fldChar w:fldCharType="end"/>
      </w:r>
      <w:r>
        <w:rPr>
          <w:rFonts w:ascii="XO Thames" w:hAnsi="XO Thames"/>
          <w:color w:val="000000"/>
          <w:sz w:val="28"/>
        </w:rPr>
        <w:t xml:space="preserve"> </w:t>
      </w:r>
      <w:r>
        <w:rPr>
          <w:rFonts w:ascii="XO Thames" w:hAnsi="XO Thames"/>
          <w:color w:val="000000"/>
          <w:sz w:val="28"/>
        </w:rPr>
        <w:fldChar w:fldCharType="begin"/>
      </w:r>
      <w:r>
        <w:rPr>
          <w:rFonts w:ascii="XO Thames" w:hAnsi="XO Thames"/>
          <w:color w:val="000000"/>
          <w:sz w:val="28"/>
        </w:rPr>
        <w:instrText>HYPERLINK "https://internet.garant.ru/document/redirect/26746889/511"</w:instrText>
      </w:r>
      <w:r>
        <w:rPr>
          <w:rFonts w:ascii="XO Thames" w:hAnsi="XO Thames"/>
          <w:color w:val="000000"/>
          <w:sz w:val="28"/>
        </w:rPr>
        <w:fldChar w:fldCharType="separate"/>
      </w:r>
      <w:r>
        <w:rPr>
          <w:rFonts w:ascii="XO Thames" w:hAnsi="XO Thames"/>
          <w:color w:val="000000"/>
          <w:sz w:val="28"/>
        </w:rPr>
        <w:t>1 статьи 5</w:t>
      </w:r>
      <w:r>
        <w:rPr>
          <w:rFonts w:ascii="XO Thames" w:hAnsi="XO Thames"/>
          <w:color w:val="000000"/>
          <w:sz w:val="28"/>
        </w:rPr>
        <w:fldChar w:fldCharType="end"/>
      </w:r>
      <w:r>
        <w:rPr>
          <w:rFonts w:ascii="XO Thames" w:hAnsi="XO Thames"/>
          <w:color w:val="000000"/>
          <w:sz w:val="28"/>
        </w:rPr>
        <w:t xml:space="preserve"> Закона Республики Саха (Якутия) от 02.04.2014 1288-З № 131-V «О наделении органов местного самоуправления муниципальных образований Республики Саха (Якутия) отдельными государственными полномочиями Республики Саха (Якутия) по организации мероприятий при осуществлении деятельности по обращению с животными без владельцев»,</w:t>
      </w:r>
      <w:r>
        <w:rPr>
          <w:rFonts w:ascii="XO Thames" w:hAnsi="XO Thames"/>
          <w:color w:val="000000"/>
          <w:sz w:val="28"/>
        </w:rPr>
        <w:t xml:space="preserve"> Законом Республики Саха (Якутия) от 26.06.2024 2758-З № 191</w:t>
      </w:r>
      <w:r>
        <w:rPr>
          <w:rFonts w:ascii="XO Thames" w:hAnsi="XO Thames"/>
          <w:color w:val="000000"/>
          <w:sz w:val="28"/>
        </w:rPr>
        <w:t>-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  <w:t>VII «</w:t>
      </w:r>
      <w:r>
        <w:rPr>
          <w:rFonts w:ascii="XO Thames" w:hAnsi="XO Thames"/>
          <w:color w:val="000000"/>
          <w:sz w:val="28"/>
        </w:rPr>
        <w:t xml:space="preserve">Об установлении порядка осуществления деятельности по обращению с животными без владельцев и определения перечня мероприятий при осуществлении такой деятельности на территории Республики Саха (Якутия)», </w:t>
      </w:r>
      <w:r>
        <w:rPr>
          <w:rStyle w:val="Style_2_ch"/>
          <w:rFonts w:ascii="XO Thames" w:hAnsi="XO Thames"/>
          <w:color w:val="000000"/>
          <w:sz w:val="28"/>
        </w:rPr>
        <w:t>п</w:t>
      </w:r>
      <w:r>
        <w:rPr>
          <w:rStyle w:val="Style_2_ch"/>
          <w:rFonts w:ascii="XO Thames" w:hAnsi="XO Thames"/>
          <w:color w:val="000000"/>
          <w:sz w:val="28"/>
        </w:rPr>
        <w:t xml:space="preserve">остановления </w:t>
      </w:r>
      <w:r>
        <w:rPr>
          <w:rStyle w:val="Style_2_ch"/>
          <w:rFonts w:ascii="XO Thames" w:hAnsi="XO Thames"/>
          <w:color w:val="000000"/>
          <w:sz w:val="28"/>
        </w:rPr>
        <w:t xml:space="preserve">Правительства </w:t>
      </w:r>
      <w:r>
        <w:rPr>
          <w:rStyle w:val="Style_2_ch"/>
          <w:rFonts w:ascii="XO Thames" w:hAnsi="XO Thames"/>
          <w:color w:val="000000"/>
          <w:sz w:val="28"/>
        </w:rPr>
        <w:t xml:space="preserve">Республики </w:t>
      </w:r>
      <w:r>
        <w:rPr>
          <w:rStyle w:val="Style_2_ch"/>
          <w:rFonts w:ascii="XO Thames" w:hAnsi="XO Thames"/>
          <w:color w:val="000000"/>
          <w:sz w:val="28"/>
        </w:rPr>
        <w:t xml:space="preserve">Саха </w:t>
      </w:r>
      <w:r>
        <w:rPr>
          <w:rStyle w:val="Style_2_ch"/>
          <w:rFonts w:ascii="XO Thames" w:hAnsi="XO Thames"/>
          <w:color w:val="000000"/>
          <w:sz w:val="28"/>
        </w:rPr>
        <w:t>(</w:t>
      </w:r>
      <w:r>
        <w:rPr>
          <w:rStyle w:val="Style_2_ch"/>
          <w:rFonts w:ascii="XO Thames" w:hAnsi="XO Thames"/>
          <w:color w:val="000000"/>
          <w:sz w:val="28"/>
        </w:rPr>
        <w:t>Якутия</w:t>
      </w:r>
      <w:r>
        <w:rPr>
          <w:rStyle w:val="Style_2_ch"/>
          <w:rFonts w:ascii="XO Thames" w:hAnsi="XO Thames"/>
          <w:color w:val="000000"/>
          <w:sz w:val="28"/>
        </w:rPr>
        <w:t xml:space="preserve">) от 27.12.2019 № </w:t>
      </w:r>
      <w:r>
        <w:rPr>
          <w:rStyle w:val="Style_2_ch"/>
          <w:rFonts w:ascii="XO Thames" w:hAnsi="XO Thames"/>
          <w:color w:val="000000"/>
          <w:sz w:val="28"/>
        </w:rPr>
        <w:t>419 «</w:t>
      </w:r>
      <w:r>
        <w:rPr>
          <w:rStyle w:val="Style_2_ch"/>
          <w:rFonts w:ascii="XO Thames" w:hAnsi="XO Thames"/>
          <w:color w:val="000000"/>
          <w:sz w:val="28"/>
        </w:rPr>
        <w:t>Об утверждении Правил организации деятельности приютов для животных и установления норм содержания животных в них на территории Республики Саха (Якут</w:t>
      </w:r>
      <w:r>
        <w:rPr>
          <w:rStyle w:val="Style_2_ch"/>
          <w:rFonts w:ascii="XO Thames" w:hAnsi="XO Thames"/>
          <w:color w:val="000000"/>
          <w:sz w:val="28"/>
        </w:rPr>
        <w:t>ия)</w:t>
      </w:r>
      <w:r>
        <w:rPr>
          <w:rStyle w:val="Style_2_ch"/>
          <w:rFonts w:ascii="XO Thames" w:hAnsi="XO Thames"/>
          <w:color w:val="000000"/>
          <w:sz w:val="28"/>
        </w:rPr>
        <w:t xml:space="preserve">», 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  <w:highlight w:val="white"/>
        </w:rPr>
        <w:t xml:space="preserve">постановление 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  <w:highlight w:val="white"/>
        </w:rPr>
        <w:t xml:space="preserve">Правительства 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  <w:highlight w:val="white"/>
        </w:rPr>
        <w:t xml:space="preserve">Республики 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  <w:highlight w:val="white"/>
        </w:rPr>
        <w:t xml:space="preserve">Саха 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  <w:highlight w:val="white"/>
        </w:rPr>
        <w:t>(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  <w:highlight w:val="white"/>
        </w:rPr>
        <w:t>Якутия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  <w:highlight w:val="white"/>
        </w:rPr>
        <w:t xml:space="preserve">) от 23.12.2021 № 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  <w:highlight w:val="white"/>
        </w:rPr>
        <w:t>561 «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  <w:highlight w:val="white"/>
        </w:rPr>
        <w:t>Об утверждении Положения об Управлении ветеринарии Республики Саха (Якутия)</w:t>
      </w:r>
      <w:r>
        <w:rPr>
          <w:rStyle w:val="Style_2_ch"/>
          <w:rFonts w:ascii="XO Thames" w:hAnsi="XO Thames"/>
          <w:color w:val="000000"/>
          <w:sz w:val="28"/>
        </w:rPr>
        <w:t xml:space="preserve">», </w:t>
      </w:r>
      <w:r>
        <w:rPr>
          <w:rFonts w:ascii="XO Thames" w:hAnsi="XO Thames"/>
          <w:color w:val="000000"/>
          <w:sz w:val="28"/>
        </w:rPr>
        <w:t>постановления Правительства Республики Саха (Якутия) от 29.10.2024 № 521 «Об утверждении требований к созданию, размещению и обустройству пунктов временного содержании животных</w:t>
      </w:r>
      <w:r>
        <w:rPr>
          <w:rFonts w:ascii="XO Thames" w:hAnsi="XO Thames"/>
          <w:color w:val="000000"/>
          <w:sz w:val="28"/>
        </w:rPr>
        <w:t xml:space="preserve">, организации деятельности и установлению норм содержания животных в них </w:t>
      </w:r>
      <w:r>
        <w:rPr>
          <w:rStyle w:val="Style_2_ch"/>
          <w:rFonts w:ascii="XO Thames" w:hAnsi="XO Thames"/>
          <w:color w:val="000000"/>
          <w:sz w:val="28"/>
        </w:rPr>
        <w:t>на территории</w:t>
      </w:r>
      <w:r>
        <w:rPr>
          <w:rStyle w:val="Style_2_ch"/>
          <w:rFonts w:ascii="XO Thames" w:hAnsi="XO Thames"/>
          <w:color w:val="000000"/>
          <w:sz w:val="28"/>
        </w:rPr>
        <w:t xml:space="preserve"> Республики Саха (Якутия)»,</w:t>
      </w:r>
      <w:r>
        <w:rPr>
          <w:rStyle w:val="Style_2_ch"/>
          <w:rFonts w:ascii="XO Thames" w:hAnsi="XO Thames"/>
          <w:color w:val="000000"/>
          <w:sz w:val="28"/>
        </w:rPr>
        <w:t xml:space="preserve"> приказываю:</w:t>
      </w:r>
    </w:p>
    <w:p w14:paraId="19000000">
      <w:pPr>
        <w:spacing w:before="0" w:line="240" w:lineRule="auto"/>
        <w:ind w:firstLine="709" w:left="0"/>
        <w:jc w:val="both"/>
        <w:rPr>
          <w:rFonts w:ascii="XO Thames" w:hAnsi="XO Thames"/>
          <w:color w:val="000000"/>
          <w:sz w:val="28"/>
        </w:rPr>
      </w:pPr>
      <w:r>
        <w:rPr>
          <w:rStyle w:val="Style_2_ch"/>
          <w:rFonts w:ascii="XO Thames" w:hAnsi="XO Thames"/>
          <w:color w:val="000000"/>
          <w:sz w:val="28"/>
        </w:rPr>
        <w:t xml:space="preserve">1. Утвердить Порядок </w:t>
      </w:r>
      <w:r>
        <w:rPr>
          <w:rStyle w:val="Style_2_ch"/>
          <w:rFonts w:ascii="XO Thames" w:hAnsi="XO Thames"/>
          <w:color w:val="000000"/>
          <w:sz w:val="28"/>
        </w:rPr>
        <w:t>определения (освидетельствовани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  <w:t>я) немот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  <w:t>ивированной агрессивности у живо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  <w:t>тных без владельцев</w:t>
      </w:r>
      <w:r>
        <w:rPr>
          <w:rFonts w:ascii="XO Thames" w:hAnsi="XO Thames"/>
          <w:color w:val="000000"/>
          <w:sz w:val="28"/>
        </w:rPr>
        <w:t xml:space="preserve"> согласно приложению</w:t>
      </w:r>
      <w:r>
        <w:rPr>
          <w:rFonts w:ascii="XO Thames" w:hAnsi="XO Thames"/>
          <w:color w:val="000000"/>
          <w:sz w:val="28"/>
        </w:rPr>
        <w:t xml:space="preserve"> к настоящему приказу.</w:t>
      </w:r>
    </w:p>
    <w:p w14:paraId="1A000000">
      <w:pPr>
        <w:spacing w:before="0" w:line="240" w:lineRule="auto"/>
        <w:ind w:firstLine="709" w:left="0" w:right="0"/>
        <w:jc w:val="both"/>
        <w:rPr>
          <w:rFonts w:ascii="XO Thames" w:hAnsi="XO Thames"/>
          <w:color w:val="000000"/>
          <w:sz w:val="28"/>
        </w:rPr>
      </w:pPr>
      <w:r>
        <w:rPr>
          <w:rFonts w:ascii="XO Thames" w:hAnsi="XO Thames"/>
          <w:color w:val="000000"/>
          <w:sz w:val="28"/>
        </w:rPr>
        <w:t xml:space="preserve">2. Контроль исполнения данного приказа возложить на заместителя руководителя </w:t>
      </w:r>
      <w:r>
        <w:rPr>
          <w:rFonts w:ascii="XO Thames" w:hAnsi="XO Thames"/>
          <w:color w:val="000000"/>
          <w:sz w:val="28"/>
        </w:rPr>
        <w:t xml:space="preserve">Управления </w:t>
      </w:r>
      <w:r>
        <w:rPr>
          <w:rFonts w:ascii="XO Thames" w:hAnsi="XO Thames"/>
          <w:color w:val="000000"/>
          <w:sz w:val="28"/>
        </w:rPr>
        <w:t>ветеринарии Республики Саха (Якутия) Окоёмова П.П.</w:t>
      </w:r>
    </w:p>
    <w:p w14:paraId="1B000000">
      <w:pPr>
        <w:spacing w:before="0" w:line="240" w:lineRule="auto"/>
        <w:ind w:firstLine="709" w:left="0" w:right="0"/>
        <w:jc w:val="both"/>
        <w:rPr>
          <w:rFonts w:ascii="XO Thames" w:hAnsi="XO Thames"/>
          <w:color w:val="000000"/>
          <w:sz w:val="28"/>
        </w:rPr>
      </w:pPr>
      <w:r>
        <w:rPr>
          <w:rFonts w:ascii="XO Thames" w:hAnsi="XO Thames"/>
          <w:color w:val="000000"/>
          <w:sz w:val="28"/>
        </w:rPr>
        <w:t xml:space="preserve">3. Считать утратившим силу приказ Департамента ветеринарии 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  <w:highlight w:val="white"/>
        </w:rPr>
        <w:t xml:space="preserve">Республики Саха (Якутия) от 04.02.2022 № 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  <w:highlight w:val="white"/>
        </w:rPr>
        <w:t>29 «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  <w:highlight w:val="white"/>
        </w:rPr>
        <w:t>Об утверждении Порядка освидетельствования животных без владельцев на предмет наличия (отсутствия) у них немотивированной агрессивности».</w:t>
      </w:r>
    </w:p>
    <w:p w14:paraId="1C000000">
      <w:pPr>
        <w:spacing w:before="0" w:line="240" w:lineRule="auto"/>
        <w:ind w:firstLine="709" w:left="0"/>
        <w:rPr>
          <w:rFonts w:ascii="XO Thames" w:hAnsi="XO Thames"/>
          <w:color w:val="000000"/>
          <w:sz w:val="28"/>
        </w:rPr>
      </w:pPr>
      <w:r>
        <w:rPr>
          <w:rFonts w:ascii="XO Thames" w:hAnsi="XO Thames"/>
          <w:color w:val="000000"/>
          <w:sz w:val="28"/>
        </w:rPr>
        <w:t xml:space="preserve">4. Настоящий приказ вступает в силу со дня его </w:t>
      </w:r>
      <w:r>
        <w:rPr>
          <w:rFonts w:ascii="XO Thames" w:hAnsi="XO Thames"/>
          <w:color w:val="000000"/>
          <w:sz w:val="28"/>
        </w:rPr>
        <w:fldChar w:fldCharType="begin"/>
      </w:r>
      <w:r>
        <w:rPr>
          <w:rFonts w:ascii="XO Thames" w:hAnsi="XO Thames"/>
          <w:color w:val="000000"/>
          <w:sz w:val="28"/>
        </w:rPr>
        <w:instrText>HYPERLINK "https://internet.garant.ru/document/redirect/403508979/0"</w:instrText>
      </w:r>
      <w:r>
        <w:rPr>
          <w:rFonts w:ascii="XO Thames" w:hAnsi="XO Thames"/>
          <w:color w:val="000000"/>
          <w:sz w:val="28"/>
        </w:rPr>
        <w:fldChar w:fldCharType="separate"/>
      </w:r>
      <w:r>
        <w:rPr>
          <w:rFonts w:ascii="XO Thames" w:hAnsi="XO Thames"/>
          <w:color w:val="000000"/>
          <w:sz w:val="28"/>
        </w:rPr>
        <w:t>официального</w:t>
      </w:r>
      <w:r>
        <w:rPr>
          <w:rFonts w:ascii="XO Thames" w:hAnsi="XO Thames"/>
          <w:color w:val="000000"/>
          <w:sz w:val="28"/>
        </w:rPr>
        <w:fldChar w:fldCharType="end"/>
      </w:r>
      <w:r>
        <w:rPr>
          <w:rFonts w:ascii="XO Thames" w:hAnsi="XO Thames"/>
          <w:color w:val="000000"/>
          <w:sz w:val="28"/>
        </w:rPr>
        <w:t xml:space="preserve"> </w:t>
      </w:r>
      <w:r>
        <w:rPr>
          <w:rFonts w:ascii="XO Thames" w:hAnsi="XO Thames"/>
          <w:color w:val="000000"/>
          <w:sz w:val="28"/>
        </w:rPr>
        <w:fldChar w:fldCharType="begin"/>
      </w:r>
      <w:r>
        <w:rPr>
          <w:rFonts w:ascii="XO Thames" w:hAnsi="XO Thames"/>
          <w:color w:val="000000"/>
          <w:sz w:val="28"/>
        </w:rPr>
        <w:instrText>HYPERLINK "https://internet.garant.ru/document/redirect/403508979/0"</w:instrText>
      </w:r>
      <w:r>
        <w:rPr>
          <w:rFonts w:ascii="XO Thames" w:hAnsi="XO Thames"/>
          <w:color w:val="000000"/>
          <w:sz w:val="28"/>
        </w:rPr>
        <w:fldChar w:fldCharType="separate"/>
      </w:r>
      <w:r>
        <w:rPr>
          <w:rFonts w:ascii="XO Thames" w:hAnsi="XO Thames"/>
          <w:color w:val="000000"/>
          <w:sz w:val="28"/>
        </w:rPr>
        <w:t>опубликования</w:t>
      </w:r>
      <w:r>
        <w:rPr>
          <w:rFonts w:ascii="XO Thames" w:hAnsi="XO Thames"/>
          <w:color w:val="000000"/>
          <w:sz w:val="28"/>
        </w:rPr>
        <w:fldChar w:fldCharType="end"/>
      </w:r>
      <w:r>
        <w:rPr>
          <w:rFonts w:ascii="XO Thames" w:hAnsi="XO Thames"/>
          <w:color w:val="000000"/>
          <w:sz w:val="28"/>
        </w:rPr>
        <w:t xml:space="preserve"> на "Официальный интернет-портал п</w:t>
      </w:r>
      <w:r>
        <w:rPr>
          <w:rFonts w:ascii="XO Thames" w:hAnsi="XO Thames"/>
          <w:color w:val="000000"/>
          <w:sz w:val="28"/>
        </w:rPr>
        <w:t>равовой информации", (</w:t>
      </w:r>
      <w:r>
        <w:rPr>
          <w:rFonts w:ascii="XO Thames" w:hAnsi="XO Thames"/>
          <w:color w:val="000000"/>
          <w:sz w:val="28"/>
        </w:rPr>
        <w:fldChar w:fldCharType="begin"/>
      </w:r>
      <w:r>
        <w:rPr>
          <w:rFonts w:ascii="XO Thames" w:hAnsi="XO Thames"/>
          <w:color w:val="000000"/>
          <w:sz w:val="28"/>
        </w:rPr>
        <w:instrText>HYPERLINK "https://internet.garant.ru/document/redirect/26707340/6120"</w:instrText>
      </w:r>
      <w:r>
        <w:rPr>
          <w:rFonts w:ascii="XO Thames" w:hAnsi="XO Thames"/>
          <w:color w:val="000000"/>
          <w:sz w:val="28"/>
        </w:rPr>
        <w:fldChar w:fldCharType="separate"/>
      </w:r>
      <w:r>
        <w:rPr>
          <w:rFonts w:ascii="XO Thames" w:hAnsi="XO Thames"/>
          <w:color w:val="000000"/>
          <w:sz w:val="28"/>
        </w:rPr>
        <w:t>www.pravo.gov.ru</w:t>
      </w:r>
      <w:r>
        <w:rPr>
          <w:rFonts w:ascii="XO Thames" w:hAnsi="XO Thames"/>
          <w:color w:val="000000"/>
          <w:sz w:val="28"/>
        </w:rPr>
        <w:fldChar w:fldCharType="end"/>
      </w:r>
      <w:r>
        <w:rPr>
          <w:rFonts w:ascii="XO Thames" w:hAnsi="XO Thames"/>
          <w:color w:val="000000"/>
          <w:sz w:val="28"/>
        </w:rPr>
        <w:t>).</w:t>
      </w:r>
    </w:p>
    <w:p w14:paraId="1D000000">
      <w:pPr>
        <w:spacing w:before="0" w:line="240" w:lineRule="auto"/>
        <w:ind w:firstLine="709" w:left="0"/>
        <w:rPr>
          <w:rFonts w:ascii="XO Thames" w:hAnsi="XO Thames"/>
          <w:color w:val="000000"/>
          <w:sz w:val="28"/>
        </w:rPr>
      </w:pPr>
    </w:p>
    <w:p w14:paraId="1E000000">
      <w:pPr>
        <w:spacing w:line="360" w:lineRule="auto"/>
        <w:ind w:firstLine="709" w:left="0"/>
        <w:jc w:val="center"/>
        <w:rPr>
          <w:rFonts w:ascii="XO Thames" w:hAnsi="XO Thames"/>
          <w:sz w:val="28"/>
        </w:rPr>
      </w:pPr>
    </w:p>
    <w:p w14:paraId="1F000000">
      <w:pPr>
        <w:spacing w:line="240" w:lineRule="auto"/>
        <w:ind w:firstLine="709" w:left="0"/>
        <w:jc w:val="center"/>
        <w:rPr>
          <w:rFonts w:ascii="XO Thames" w:hAnsi="XO Thames"/>
          <w:sz w:val="28"/>
        </w:rPr>
      </w:pPr>
    </w:p>
    <w:tbl>
      <w:tblPr>
        <w:tblStyle w:val="Style_1"/>
        <w:tblW w:type="auto" w:w="0"/>
        <w:tblLayout w:type="fixed"/>
      </w:tblPr>
      <w:tblGrid>
        <w:gridCol w:w="2454"/>
        <w:gridCol w:w="3112"/>
        <w:gridCol w:w="3789"/>
      </w:tblGrid>
      <w:tr>
        <w:trPr>
          <w:trHeight w:hRule="atLeast" w:val="1418"/>
        </w:trPr>
        <w:tc>
          <w:tcPr>
            <w:tcW w:type="dxa" w:w="2454"/>
            <w:vAlign w:val="center"/>
          </w:tcPr>
          <w:p w14:paraId="20000000">
            <w:pPr>
              <w:ind/>
              <w:jc w:val="center"/>
              <w:rPr>
                <w:sz w:val="22"/>
              </w:rPr>
            </w:pPr>
            <w:bookmarkStart w:id="3" w:name="SIGNERPOST1"/>
            <w:r>
              <w:rPr>
                <w:sz w:val="22"/>
              </w:rPr>
              <w:t>должность</w:t>
            </w:r>
            <w:bookmarkEnd w:id="3"/>
          </w:p>
        </w:tc>
        <w:tc>
          <w:tcPr>
            <w:tcW w:type="dxa" w:w="3112"/>
          </w:tcPr>
          <w:p w14:paraId="21000000">
            <w:pPr>
              <w:rPr>
                <w:sz w:val="22"/>
              </w:rPr>
            </w:pPr>
            <w:bookmarkStart w:id="4" w:name="SIGNERSTAMP1"/>
            <w:r>
              <w:rPr>
                <w:sz w:val="22"/>
              </w:rPr>
              <w:t>подпись</w:t>
            </w:r>
            <w:bookmarkEnd w:id="4"/>
          </w:p>
          <w:p w14:paraId="22000000">
            <w:pPr>
              <w:rPr>
                <w:b w:val="1"/>
                <w:sz w:val="22"/>
              </w:rPr>
            </w:pPr>
          </w:p>
        </w:tc>
        <w:tc>
          <w:tcPr>
            <w:tcW w:type="dxa" w:w="3789"/>
            <w:vAlign w:val="center"/>
          </w:tcPr>
          <w:p w14:paraId="23000000">
            <w:pPr>
              <w:ind/>
              <w:jc w:val="center"/>
              <w:rPr>
                <w:sz w:val="22"/>
              </w:rPr>
            </w:pPr>
            <w:bookmarkStart w:id="5" w:name="SIGNERNAME1"/>
            <w:r>
              <w:rPr>
                <w:sz w:val="22"/>
              </w:rPr>
              <w:t>ФИО</w:t>
            </w:r>
            <w:bookmarkEnd w:id="5"/>
          </w:p>
        </w:tc>
      </w:tr>
    </w:tbl>
    <w:p w14:paraId="24000000">
      <w:pPr>
        <w:rPr>
          <w:sz w:val="18"/>
        </w:rPr>
      </w:pPr>
    </w:p>
    <w:p w14:paraId="25000000">
      <w:pPr>
        <w:rPr>
          <w:sz w:val="18"/>
        </w:rPr>
      </w:pPr>
    </w:p>
    <w:p w14:paraId="26000000">
      <w:pPr>
        <w:rPr>
          <w:sz w:val="18"/>
        </w:rPr>
      </w:pPr>
    </w:p>
    <w:p w14:paraId="27000000">
      <w:pPr>
        <w:rPr>
          <w:sz w:val="18"/>
        </w:rPr>
      </w:pPr>
    </w:p>
    <w:p w14:paraId="28000000">
      <w:pPr>
        <w:rPr>
          <w:sz w:val="18"/>
        </w:rPr>
      </w:pPr>
    </w:p>
    <w:p w14:paraId="29000000">
      <w:pPr>
        <w:rPr>
          <w:sz w:val="18"/>
        </w:rPr>
      </w:pPr>
    </w:p>
    <w:p w14:paraId="2A000000">
      <w:pPr>
        <w:rPr>
          <w:sz w:val="18"/>
        </w:rPr>
      </w:pPr>
    </w:p>
    <w:p w14:paraId="2B000000">
      <w:pPr>
        <w:rPr>
          <w:sz w:val="18"/>
        </w:rPr>
      </w:pPr>
    </w:p>
    <w:p w14:paraId="2C000000">
      <w:pPr>
        <w:rPr>
          <w:sz w:val="18"/>
        </w:rPr>
      </w:pPr>
    </w:p>
    <w:p w14:paraId="2D000000">
      <w:pPr>
        <w:rPr>
          <w:sz w:val="18"/>
        </w:rPr>
      </w:pPr>
    </w:p>
    <w:p w14:paraId="2E000000">
      <w:pPr>
        <w:rPr>
          <w:sz w:val="18"/>
        </w:rPr>
      </w:pPr>
    </w:p>
    <w:p w14:paraId="2F000000">
      <w:pPr>
        <w:rPr>
          <w:sz w:val="18"/>
        </w:rPr>
      </w:pPr>
    </w:p>
    <w:p w14:paraId="30000000">
      <w:pPr>
        <w:rPr>
          <w:sz w:val="18"/>
        </w:rPr>
      </w:pPr>
    </w:p>
    <w:p w14:paraId="31000000">
      <w:pPr>
        <w:rPr>
          <w:sz w:val="18"/>
        </w:rPr>
      </w:pPr>
    </w:p>
    <w:p w14:paraId="32000000">
      <w:pPr>
        <w:rPr>
          <w:sz w:val="18"/>
        </w:rPr>
      </w:pPr>
    </w:p>
    <w:p w14:paraId="33000000">
      <w:pPr>
        <w:rPr>
          <w:sz w:val="18"/>
        </w:rPr>
      </w:pPr>
    </w:p>
    <w:p w14:paraId="34000000">
      <w:pPr>
        <w:rPr>
          <w:sz w:val="18"/>
        </w:rPr>
      </w:pPr>
    </w:p>
    <w:p w14:paraId="35000000">
      <w:pPr>
        <w:rPr>
          <w:sz w:val="18"/>
        </w:rPr>
      </w:pPr>
    </w:p>
    <w:p w14:paraId="36000000">
      <w:pPr>
        <w:rPr>
          <w:sz w:val="18"/>
        </w:rPr>
      </w:pPr>
    </w:p>
    <w:p w14:paraId="37000000">
      <w:pPr>
        <w:rPr>
          <w:sz w:val="18"/>
        </w:rPr>
      </w:pPr>
    </w:p>
    <w:p w14:paraId="38000000">
      <w:pPr>
        <w:rPr>
          <w:sz w:val="18"/>
        </w:rPr>
      </w:pPr>
    </w:p>
    <w:p w14:paraId="39000000">
      <w:pPr>
        <w:rPr>
          <w:sz w:val="18"/>
        </w:rPr>
      </w:pPr>
    </w:p>
    <w:p w14:paraId="3A000000">
      <w:pPr>
        <w:rPr>
          <w:sz w:val="18"/>
        </w:rPr>
      </w:pPr>
    </w:p>
    <w:p w14:paraId="3B000000">
      <w:pPr>
        <w:rPr>
          <w:sz w:val="18"/>
        </w:rPr>
      </w:pPr>
    </w:p>
    <w:p w14:paraId="3C000000">
      <w:pPr>
        <w:rPr>
          <w:sz w:val="18"/>
        </w:rPr>
      </w:pPr>
    </w:p>
    <w:p w14:paraId="3D000000">
      <w:pPr>
        <w:rPr>
          <w:sz w:val="18"/>
        </w:rPr>
      </w:pPr>
    </w:p>
    <w:p w14:paraId="3E000000">
      <w:pPr>
        <w:rPr>
          <w:sz w:val="18"/>
        </w:rPr>
      </w:pPr>
    </w:p>
    <w:p w14:paraId="3F000000">
      <w:pPr>
        <w:rPr>
          <w:sz w:val="18"/>
        </w:rPr>
      </w:pPr>
    </w:p>
    <w:p w14:paraId="40000000">
      <w:pPr>
        <w:rPr>
          <w:sz w:val="18"/>
        </w:rPr>
      </w:pPr>
    </w:p>
    <w:p w14:paraId="41000000">
      <w:pPr>
        <w:rPr>
          <w:sz w:val="18"/>
        </w:rPr>
      </w:pPr>
    </w:p>
    <w:p w14:paraId="42000000">
      <w:pPr>
        <w:rPr>
          <w:sz w:val="18"/>
        </w:rPr>
      </w:pPr>
    </w:p>
    <w:p w14:paraId="43000000">
      <w:pPr>
        <w:rPr>
          <w:sz w:val="18"/>
        </w:rPr>
      </w:pPr>
    </w:p>
    <w:p w14:paraId="44000000">
      <w:pPr>
        <w:rPr>
          <w:sz w:val="18"/>
        </w:rPr>
      </w:pPr>
    </w:p>
    <w:p w14:paraId="45000000">
      <w:pPr>
        <w:rPr>
          <w:sz w:val="18"/>
        </w:rPr>
      </w:pPr>
    </w:p>
    <w:p w14:paraId="46000000">
      <w:pPr>
        <w:rPr>
          <w:sz w:val="18"/>
        </w:rPr>
      </w:pPr>
    </w:p>
    <w:p w14:paraId="47000000">
      <w:pPr>
        <w:rPr>
          <w:sz w:val="18"/>
        </w:rPr>
      </w:pPr>
    </w:p>
    <w:p w14:paraId="48000000">
      <w:pPr>
        <w:rPr>
          <w:sz w:val="18"/>
        </w:rPr>
      </w:pPr>
    </w:p>
    <w:p w14:paraId="49000000">
      <w:pPr>
        <w:rPr>
          <w:sz w:val="18"/>
        </w:rPr>
      </w:pPr>
    </w:p>
    <w:p w14:paraId="4A000000">
      <w:pPr>
        <w:rPr>
          <w:sz w:val="18"/>
        </w:rPr>
      </w:pPr>
    </w:p>
    <w:p w14:paraId="4B000000">
      <w:pPr>
        <w:rPr>
          <w:sz w:val="18"/>
        </w:rPr>
      </w:pPr>
    </w:p>
    <w:p w14:paraId="4C000000">
      <w:pPr>
        <w:rPr>
          <w:sz w:val="18"/>
        </w:rPr>
      </w:pPr>
    </w:p>
    <w:p w14:paraId="4D000000">
      <w:pPr>
        <w:rPr>
          <w:sz w:val="18"/>
        </w:rPr>
      </w:pPr>
    </w:p>
    <w:p w14:paraId="4E000000">
      <w:pPr>
        <w:rPr>
          <w:sz w:val="18"/>
        </w:rPr>
      </w:pPr>
    </w:p>
    <w:p w14:paraId="4F000000">
      <w:pPr>
        <w:rPr>
          <w:sz w:val="18"/>
        </w:rPr>
      </w:pPr>
    </w:p>
    <w:p w14:paraId="50000000">
      <w:pPr>
        <w:rPr>
          <w:sz w:val="18"/>
        </w:rPr>
      </w:pPr>
    </w:p>
    <w:p w14:paraId="51000000">
      <w:pPr>
        <w:rPr>
          <w:sz w:val="18"/>
        </w:rPr>
      </w:pPr>
    </w:p>
    <w:p w14:paraId="52000000">
      <w:pPr>
        <w:rPr>
          <w:sz w:val="18"/>
        </w:rPr>
      </w:pPr>
    </w:p>
    <w:p w14:paraId="53000000">
      <w:pPr>
        <w:rPr>
          <w:sz w:val="18"/>
        </w:rPr>
      </w:pPr>
    </w:p>
    <w:p w14:paraId="54000000">
      <w:pPr>
        <w:rPr>
          <w:sz w:val="18"/>
        </w:rPr>
      </w:pPr>
    </w:p>
    <w:p w14:paraId="55000000">
      <w:pPr>
        <w:rPr>
          <w:sz w:val="18"/>
        </w:rPr>
      </w:pPr>
    </w:p>
    <w:p w14:paraId="56000000">
      <w:pPr>
        <w:rPr>
          <w:sz w:val="18"/>
        </w:rPr>
      </w:pPr>
    </w:p>
    <w:p w14:paraId="57000000">
      <w:pPr>
        <w:rPr>
          <w:sz w:val="18"/>
        </w:rPr>
      </w:pPr>
    </w:p>
    <w:p w14:paraId="58000000">
      <w:pPr>
        <w:rPr>
          <w:sz w:val="18"/>
        </w:rPr>
      </w:pPr>
    </w:p>
    <w:p w14:paraId="59000000">
      <w:pPr>
        <w:rPr>
          <w:sz w:val="18"/>
        </w:rPr>
      </w:pPr>
    </w:p>
    <w:p w14:paraId="5A000000">
      <w:pPr>
        <w:spacing w:after="0" w:before="0" w:line="240" w:lineRule="auto"/>
        <w:ind w:firstLine="0" w:left="0" w:right="0"/>
        <w:jc w:val="right"/>
        <w:rPr>
          <w:b w:val="0"/>
          <w:color w:val="000000"/>
          <w:sz w:val="24"/>
        </w:rPr>
      </w:pPr>
    </w:p>
    <w:p w14:paraId="5B000000">
      <w:pPr>
        <w:spacing w:after="0" w:before="0" w:line="240" w:lineRule="auto"/>
        <w:ind w:firstLine="0" w:left="0" w:right="0"/>
        <w:jc w:val="right"/>
        <w:rPr>
          <w:b w:val="0"/>
          <w:color w:val="000000"/>
          <w:sz w:val="24"/>
        </w:rPr>
      </w:pPr>
      <w:r>
        <w:rPr>
          <w:rFonts w:ascii="Times New Roman" w:hAnsi="Times New Roman"/>
          <w:b w:val="0"/>
          <w:color w:val="000000"/>
          <w:sz w:val="24"/>
        </w:rPr>
        <w:t xml:space="preserve">Приложение </w:t>
      </w:r>
    </w:p>
    <w:p w14:paraId="5C000000">
      <w:pPr>
        <w:spacing w:after="0" w:before="0" w:line="240" w:lineRule="auto"/>
        <w:ind w:firstLine="0" w:left="0" w:right="0"/>
        <w:jc w:val="right"/>
        <w:rPr>
          <w:b w:val="0"/>
          <w:color w:val="000000"/>
          <w:sz w:val="24"/>
        </w:rPr>
      </w:pPr>
      <w:r>
        <w:rPr>
          <w:rFonts w:ascii="Times New Roman" w:hAnsi="Times New Roman"/>
          <w:b w:val="0"/>
          <w:color w:val="000000"/>
          <w:sz w:val="24"/>
        </w:rPr>
        <w:t xml:space="preserve">к </w:t>
      </w:r>
      <w:r>
        <w:rPr>
          <w:rFonts w:ascii="Times New Roman" w:hAnsi="Times New Roman"/>
          <w:b w:val="0"/>
          <w:color w:val="000000"/>
          <w:sz w:val="24"/>
        </w:rPr>
        <w:t>приказу УВ РС (Я) от _________ № __</w:t>
      </w:r>
    </w:p>
    <w:p w14:paraId="5D000000">
      <w:pPr>
        <w:spacing w:after="0" w:before="0" w:line="240" w:lineRule="auto"/>
        <w:ind w:firstLine="0" w:left="0" w:right="0"/>
        <w:jc w:val="right"/>
        <w:rPr>
          <w:b w:val="0"/>
          <w:color w:val="000000"/>
          <w:sz w:val="24"/>
        </w:rPr>
      </w:pPr>
      <w:r>
        <w:rPr>
          <w:rFonts w:ascii="XO Thames" w:hAnsi="XO Thames"/>
          <w:b w:val="0"/>
          <w:i w:val="0"/>
          <w:caps w:val="0"/>
          <w:color w:val="000000"/>
          <w:spacing w:val="0"/>
          <w:sz w:val="24"/>
        </w:rPr>
        <w:t xml:space="preserve">Об утверждении Порядка </w:t>
      </w:r>
    </w:p>
    <w:p w14:paraId="5E000000">
      <w:pPr>
        <w:spacing w:after="0" w:before="0" w:line="240" w:lineRule="auto"/>
        <w:ind w:firstLine="0" w:left="0" w:right="0"/>
        <w:jc w:val="right"/>
        <w:rPr>
          <w:b w:val="0"/>
          <w:color w:val="000000"/>
          <w:sz w:val="24"/>
        </w:rPr>
      </w:pPr>
      <w:r>
        <w:rPr>
          <w:rFonts w:ascii="XO Thames" w:hAnsi="XO Thames"/>
          <w:b w:val="0"/>
          <w:i w:val="0"/>
          <w:caps w:val="0"/>
          <w:color w:val="000000"/>
          <w:spacing w:val="0"/>
          <w:sz w:val="24"/>
        </w:rPr>
        <w:t xml:space="preserve">определения 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4"/>
        </w:rPr>
        <w:t xml:space="preserve">(освидетельствования) </w:t>
      </w:r>
    </w:p>
    <w:p w14:paraId="5F000000">
      <w:pPr>
        <w:spacing w:after="0" w:before="0" w:line="240" w:lineRule="auto"/>
        <w:ind w:firstLine="0" w:left="0" w:right="0"/>
        <w:jc w:val="right"/>
        <w:rPr>
          <w:b w:val="0"/>
          <w:color w:val="000000"/>
          <w:sz w:val="24"/>
        </w:rPr>
      </w:pPr>
      <w:r>
        <w:rPr>
          <w:rFonts w:ascii="XO Thames" w:hAnsi="XO Thames"/>
          <w:b w:val="0"/>
          <w:i w:val="0"/>
          <w:caps w:val="0"/>
          <w:color w:val="000000"/>
          <w:spacing w:val="0"/>
          <w:sz w:val="24"/>
        </w:rPr>
        <w:t xml:space="preserve">немотивированной агрессивности </w:t>
      </w:r>
    </w:p>
    <w:p w14:paraId="60000000">
      <w:pPr>
        <w:spacing w:after="0" w:before="0" w:line="240" w:lineRule="auto"/>
        <w:ind w:firstLine="0" w:left="0" w:right="0"/>
        <w:jc w:val="right"/>
        <w:rPr>
          <w:b w:val="0"/>
          <w:color w:val="000000"/>
          <w:sz w:val="24"/>
        </w:rPr>
      </w:pPr>
      <w:r>
        <w:rPr>
          <w:rFonts w:ascii="XO Thames" w:hAnsi="XO Thames"/>
          <w:b w:val="0"/>
          <w:i w:val="0"/>
          <w:caps w:val="0"/>
          <w:color w:val="000000"/>
          <w:spacing w:val="0"/>
          <w:sz w:val="24"/>
        </w:rPr>
        <w:t>у животных без влад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4"/>
        </w:rPr>
        <w:t>ельцев</w:t>
      </w:r>
    </w:p>
    <w:p w14:paraId="61000000">
      <w:pPr>
        <w:spacing w:after="0" w:before="0" w:line="240" w:lineRule="auto"/>
        <w:ind w:firstLine="0" w:left="0" w:right="0"/>
        <w:jc w:val="right"/>
        <w:rPr>
          <w:b w:val="0"/>
          <w:color w:val="000000"/>
        </w:rPr>
      </w:pPr>
    </w:p>
    <w:p w14:paraId="62000000">
      <w:pPr>
        <w:spacing w:after="0" w:before="0" w:line="240" w:lineRule="auto"/>
        <w:ind w:firstLine="0" w:left="0" w:right="0"/>
        <w:jc w:val="right"/>
        <w:rPr>
          <w:b w:val="0"/>
          <w:color w:val="000000"/>
        </w:rPr>
      </w:pPr>
    </w:p>
    <w:p w14:paraId="63000000">
      <w:pPr>
        <w:spacing w:line="240" w:lineRule="auto"/>
        <w:ind/>
        <w:jc w:val="center"/>
        <w:rPr>
          <w:rFonts w:ascii="XO Thames" w:hAnsi="XO Thames"/>
          <w:b w:val="1"/>
          <w:sz w:val="28"/>
        </w:rPr>
      </w:pPr>
      <w:r>
        <w:rPr>
          <w:rFonts w:ascii="XO Thames" w:hAnsi="XO Thames"/>
          <w:b w:val="1"/>
          <w:i w:val="0"/>
          <w:caps w:val="0"/>
          <w:color w:val="000000"/>
          <w:spacing w:val="0"/>
          <w:sz w:val="28"/>
        </w:rPr>
        <w:t xml:space="preserve">Порядок </w:t>
      </w:r>
      <w:r>
        <w:rPr>
          <w:rFonts w:ascii="XO Thames" w:hAnsi="XO Thames"/>
          <w:b w:val="1"/>
          <w:sz w:val="28"/>
        </w:rPr>
        <w:t xml:space="preserve">проведения определения (освидетельствования) немотивированной агрессивности у </w:t>
      </w:r>
      <w:r>
        <w:rPr>
          <w:rFonts w:ascii="XO Thames" w:hAnsi="XO Thames"/>
          <w:b w:val="1"/>
          <w:sz w:val="28"/>
        </w:rPr>
        <w:t>животных без владельцев</w:t>
      </w:r>
      <w:r>
        <w:rPr>
          <w:rFonts w:ascii="XO Thames" w:hAnsi="XO Thames"/>
          <w:b w:val="1"/>
          <w:sz w:val="28"/>
        </w:rPr>
        <w:t>.</w:t>
      </w:r>
    </w:p>
    <w:p w14:paraId="64000000">
      <w:pPr>
        <w:spacing w:line="240" w:lineRule="auto"/>
        <w:ind/>
        <w:jc w:val="center"/>
        <w:rPr>
          <w:rFonts w:ascii="XO Thames" w:hAnsi="XO Thames"/>
          <w:b w:val="1"/>
          <w:sz w:val="28"/>
        </w:rPr>
      </w:pPr>
    </w:p>
    <w:p w14:paraId="65000000">
      <w:pPr>
        <w:spacing w:after="0" w:line="240" w:lineRule="auto"/>
        <w:ind w:firstLine="680" w:left="0" w:right="0"/>
        <w:jc w:val="both"/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</w:pPr>
      <w:r>
        <w:rPr>
          <w:rFonts w:ascii="XO Thames" w:hAnsi="XO Thames"/>
          <w:color w:val="000000"/>
          <w:sz w:val="28"/>
        </w:rPr>
        <w:t xml:space="preserve">1. 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  <w:t xml:space="preserve">Настоящий Порядок </w:t>
      </w:r>
      <w:r>
        <w:rPr>
          <w:rFonts w:ascii="XO Thames" w:hAnsi="XO Thames"/>
          <w:b w:val="0"/>
          <w:sz w:val="28"/>
        </w:rPr>
        <w:t xml:space="preserve">проведения определения (освидетельствования) </w:t>
      </w:r>
      <w:r>
        <w:rPr>
          <w:rFonts w:ascii="XO Thames" w:hAnsi="XO Thames"/>
          <w:b w:val="0"/>
          <w:sz w:val="28"/>
        </w:rPr>
        <w:t xml:space="preserve">немотивированной агрессивности у </w:t>
      </w:r>
      <w:r>
        <w:rPr>
          <w:rFonts w:ascii="XO Thames" w:hAnsi="XO Thames"/>
          <w:b w:val="0"/>
          <w:sz w:val="28"/>
        </w:rPr>
        <w:t xml:space="preserve">животных без владельцев 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  <w:t xml:space="preserve">(далее – Порядок) </w:t>
      </w:r>
      <w:r>
        <w:rPr>
          <w:rFonts w:ascii="Arial" w:hAnsi="Arial"/>
          <w:b w:val="0"/>
          <w:i w:val="0"/>
          <w:caps w:val="0"/>
          <w:color w:val="444444"/>
          <w:spacing w:val="0"/>
          <w:sz w:val="24"/>
        </w:rPr>
        <w:t>ус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  <w:t>танавливает последовательность действий уполномоченных лиц, направленных на установление признаков наличия (отсутствия) немотивированной агрессивности у животны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  <w:t>х без владельцев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  <w:t>, в том числе животных представляющих опасность для окружающих.</w:t>
      </w:r>
    </w:p>
    <w:p w14:paraId="66000000">
      <w:pPr>
        <w:spacing w:after="0" w:line="240" w:lineRule="auto"/>
        <w:ind w:firstLine="680" w:left="0" w:right="0"/>
        <w:jc w:val="both"/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</w:pP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  <w:t>2. Основные понятия, используемые в настоящем Порядке</w:t>
      </w:r>
    </w:p>
    <w:p w14:paraId="67000000">
      <w:pPr>
        <w:spacing w:after="0" w:line="240" w:lineRule="auto"/>
        <w:ind w:firstLine="709" w:left="0" w:right="0"/>
        <w:jc w:val="both"/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</w:pP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  <w:t>В целях настоящего Порядка используются следующие основные понятия:</w:t>
      </w:r>
    </w:p>
    <w:p w14:paraId="68000000">
      <w:pPr>
        <w:spacing w:after="0" w:line="240" w:lineRule="auto"/>
        <w:ind w:firstLine="709" w:left="0" w:right="0"/>
        <w:jc w:val="both"/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</w:pPr>
      <w:r>
        <w:rPr>
          <w:rFonts w:ascii="XO Thames" w:hAnsi="XO Thames"/>
          <w:b w:val="0"/>
          <w:sz w:val="28"/>
        </w:rPr>
        <w:t>-</w:t>
      </w:r>
      <w:r>
        <w:rPr>
          <w:rFonts w:ascii="XO Thames" w:hAnsi="XO Thames"/>
          <w:b w:val="1"/>
          <w:sz w:val="28"/>
        </w:rPr>
        <w:t xml:space="preserve"> пункт временного содержания животных</w:t>
      </w:r>
      <w:r>
        <w:rPr>
          <w:rFonts w:ascii="XO Thames" w:hAnsi="XO Thames"/>
          <w:sz w:val="28"/>
        </w:rPr>
        <w:t xml:space="preserve"> - помещение, строение, сооружение, в том числе нестационарное, специально приспособленное и (или) оборудованное (переоборудованное), имеющее по периметру огороженную территорию, для временного размещения животных без владельцев, не являющееся приютом для животных;</w:t>
      </w:r>
    </w:p>
    <w:p w14:paraId="69000000">
      <w:pPr>
        <w:spacing w:after="0" w:line="240" w:lineRule="auto"/>
        <w:ind w:firstLine="709" w:left="0" w:right="0"/>
        <w:jc w:val="both"/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</w:pPr>
      <w:r>
        <w:rPr>
          <w:rFonts w:ascii="XO Thames" w:hAnsi="XO Thames"/>
          <w:b w:val="0"/>
          <w:sz w:val="28"/>
        </w:rPr>
        <w:t>-</w:t>
      </w:r>
      <w:r>
        <w:rPr>
          <w:rFonts w:ascii="XO Thames" w:hAnsi="XO Thames"/>
          <w:b w:val="1"/>
          <w:sz w:val="28"/>
        </w:rPr>
        <w:t xml:space="preserve"> немотивированная агрессивность</w:t>
      </w:r>
      <w:r>
        <w:rPr>
          <w:rFonts w:ascii="XO Thames" w:hAnsi="XO Thames"/>
          <w:sz w:val="28"/>
        </w:rPr>
        <w:t xml:space="preserve"> - проявляемая животным в отношении других животных или человека агрессивность, повлекшая причинение вреда жизни и здоровью других животных либо жизни и здоровью, имуществу человека либо непосредственную угрозу причинения такого вреда, не спровоцированная действиями других животных либо действиями человека, направленными на причинение вреда жизни и здоровью животного или его потомства либо угрозу причинения такого вреда, а также действиями человека, связанными с отловом животного или его потомства;</w:t>
      </w:r>
    </w:p>
    <w:p w14:paraId="6A000000">
      <w:pPr>
        <w:spacing w:after="0" w:line="240" w:lineRule="auto"/>
        <w:ind w:firstLine="709" w:left="0" w:right="0"/>
        <w:jc w:val="both"/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</w:pPr>
      <w:r>
        <w:rPr>
          <w:rFonts w:ascii="XO Thames" w:hAnsi="XO Thames"/>
          <w:b w:val="0"/>
          <w:sz w:val="28"/>
        </w:rPr>
        <w:t>-</w:t>
      </w:r>
      <w:r>
        <w:rPr>
          <w:rFonts w:ascii="XO Thames" w:hAnsi="XO Thames"/>
          <w:b w:val="1"/>
          <w:sz w:val="28"/>
        </w:rPr>
        <w:t xml:space="preserve"> животное, представляющее опасность для окружающих</w:t>
      </w:r>
      <w:r>
        <w:rPr>
          <w:rFonts w:ascii="XO Thames" w:hAnsi="XO Thames"/>
          <w:sz w:val="28"/>
        </w:rPr>
        <w:t xml:space="preserve"> - животное, проявляющее немотивированную агрессивность, и (или) причинившее вред здоровью или жизни человека, и (или) не способное к адаптации, смене среды обитания и условий жизни; </w:t>
      </w:r>
    </w:p>
    <w:p w14:paraId="6B000000">
      <w:pPr>
        <w:spacing w:after="0" w:line="240" w:lineRule="auto"/>
        <w:ind w:firstLine="709" w:left="0" w:right="0"/>
        <w:jc w:val="both"/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</w:pPr>
      <w:r>
        <w:rPr>
          <w:rStyle w:val="Style_2_ch"/>
          <w:rFonts w:ascii="XO Thames" w:hAnsi="XO Thames"/>
          <w:b w:val="0"/>
          <w:sz w:val="28"/>
        </w:rPr>
        <w:t xml:space="preserve">- </w:t>
      </w:r>
      <w:r>
        <w:rPr>
          <w:rStyle w:val="Style_2_ch"/>
          <w:rFonts w:ascii="XO Thames" w:hAnsi="XO Thames"/>
          <w:b w:val="1"/>
          <w:sz w:val="28"/>
        </w:rPr>
        <w:t>специалистами</w:t>
      </w:r>
      <w:r>
        <w:rPr>
          <w:rFonts w:ascii="XO Thames" w:hAnsi="XO Thames"/>
          <w:b w:val="1"/>
          <w:i w:val="0"/>
          <w:caps w:val="0"/>
          <w:color w:val="000000"/>
          <w:spacing w:val="0"/>
          <w:sz w:val="28"/>
          <w:highlight w:val="white"/>
        </w:rPr>
        <w:t xml:space="preserve"> в области ветеринарии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  <w:highlight w:val="white"/>
        </w:rPr>
        <w:t xml:space="preserve"> являются физические лица, имеющие высшее или среднее ветеринарное образование.</w:t>
      </w:r>
    </w:p>
    <w:p w14:paraId="6C000000">
      <w:pPr>
        <w:spacing w:after="0" w:line="240" w:lineRule="auto"/>
        <w:ind w:firstLine="709" w:left="0" w:right="0"/>
        <w:jc w:val="both"/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</w:pPr>
      <w:r>
        <w:rPr>
          <w:rFonts w:ascii="XO Thames" w:hAnsi="XO Thames"/>
          <w:sz w:val="28"/>
        </w:rPr>
        <w:t xml:space="preserve">3. </w:t>
      </w:r>
      <w:r>
        <w:rPr>
          <w:rFonts w:ascii="XO Thames" w:hAnsi="XO Thames"/>
          <w:sz w:val="28"/>
        </w:rPr>
        <w:t xml:space="preserve">Специалист в области ветеринарии пункта временного содержания, проводит осмотр и </w:t>
      </w:r>
      <w:r>
        <w:rPr>
          <w:rFonts w:ascii="XO Thames" w:hAnsi="XO Thames"/>
          <w:sz w:val="28"/>
        </w:rPr>
        <w:t>полное описание (вид, пол, окрас, приблизительный возраст, иные признаки)</w:t>
      </w:r>
      <w:r>
        <w:rPr>
          <w:rFonts w:ascii="XO Thames" w:hAnsi="XO Thames"/>
          <w:sz w:val="28"/>
        </w:rPr>
        <w:t xml:space="preserve"> поступивших животных,</w:t>
      </w:r>
      <w:r>
        <w:rPr>
          <w:rFonts w:ascii="XO Thames" w:hAnsi="XO Thames"/>
          <w:sz w:val="28"/>
        </w:rPr>
        <w:t xml:space="preserve"> в целях определения, 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  <w:t>установления признаков наличия (отсутствия) немотивированной агрессивности у животных без владельцев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  <w:t xml:space="preserve"> 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  <w:t>(далее – животные), в том числе животных представляющих опасность для окружающих.</w:t>
      </w:r>
    </w:p>
    <w:p w14:paraId="6D000000">
      <w:pPr>
        <w:spacing w:after="0" w:line="240" w:lineRule="auto"/>
        <w:ind w:firstLine="709" w:left="0" w:right="0"/>
        <w:jc w:val="both"/>
        <w:rPr>
          <w:rFonts w:ascii="XO Thames" w:hAnsi="XO Thames"/>
          <w:sz w:val="28"/>
        </w:rPr>
      </w:pP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  <w:t xml:space="preserve">4. </w:t>
      </w:r>
      <w:r>
        <w:rPr>
          <w:rFonts w:ascii="XO Thames" w:hAnsi="XO Thames"/>
          <w:sz w:val="28"/>
        </w:rPr>
        <w:t>Во время осмотра животного</w:t>
      </w:r>
      <w:r>
        <w:rPr>
          <w:rFonts w:ascii="XO Thames" w:hAnsi="XO Thames"/>
          <w:sz w:val="28"/>
        </w:rPr>
        <w:t xml:space="preserve"> необходимо обратить внимание на следующие черты поведения животного:</w:t>
      </w:r>
    </w:p>
    <w:p w14:paraId="6E000000">
      <w:pPr>
        <w:numPr>
          <w:numId w:val="1"/>
        </w:numPr>
        <w:spacing w:after="0" w:before="0" w:line="240" w:lineRule="auto"/>
        <w:ind w:firstLine="709" w:left="0" w:righ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спокойное взаимодействие с человеком;</w:t>
      </w:r>
    </w:p>
    <w:p w14:paraId="6F000000">
      <w:pPr>
        <w:numPr>
          <w:numId w:val="2"/>
        </w:numPr>
        <w:spacing w:after="0" w:before="0" w:line="240" w:lineRule="auto"/>
        <w:ind w:firstLine="709" w:left="0" w:righ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уравновешенность;</w:t>
      </w:r>
    </w:p>
    <w:p w14:paraId="70000000">
      <w:pPr>
        <w:numPr>
          <w:numId w:val="3"/>
        </w:numPr>
        <w:spacing w:after="0" w:before="0" w:line="240" w:lineRule="auto"/>
        <w:ind w:firstLine="709" w:left="0" w:righ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наличие/отсутствие страха или агрессивности, направленной против человека.</w:t>
      </w:r>
    </w:p>
    <w:p w14:paraId="71000000">
      <w:pPr>
        <w:spacing w:after="0" w:before="0" w:line="240" w:lineRule="auto"/>
        <w:ind w:firstLine="680" w:left="0" w:righ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Необходимо учитывать, что недоверие, боязнь и страх, которые являются нормальными реакциями, исходя из опыта жизни животного, могут проявиться в реакциях самозащиты. Каждое отклонение в поведении должно быть отмечено и проанализировано специалистом в области ветеринарии по определению немотивированной агрессивности у животных.</w:t>
      </w:r>
    </w:p>
    <w:p w14:paraId="72000000">
      <w:pPr>
        <w:spacing w:after="0" w:line="240" w:lineRule="auto"/>
        <w:ind w:firstLine="709" w:left="0" w:right="0"/>
        <w:jc w:val="both"/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</w:pP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  <w:highlight w:val="white"/>
        </w:rPr>
        <w:t xml:space="preserve">5. Животные, 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  <w:highlight w:val="white"/>
        </w:rPr>
        <w:t xml:space="preserve">поступившие 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  <w:highlight w:val="white"/>
        </w:rPr>
        <w:t>в пункт временного содержания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  <w:highlight w:val="white"/>
        </w:rPr>
        <w:t xml:space="preserve"> имеющие дост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  <w:highlight w:val="white"/>
        </w:rPr>
        <w:t>оверные сведения о факте нападения и причинения вреда жизни или здоровью граждан (с указанием идентификационного знака в виде бирки или электронного носителя информации (микрочипа) (при их наличии), окраса, размера, породы и других внешних признаков), подтвержденные заявлением (сообщением) пострадавшего лица или его законного представителя, очевидцев, организаций и индивидуальных предпринимателей, принявших подобные сообщения о нападении животного, незамедлительно признаются животными опасными для окружающих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  <w:t xml:space="preserve">, о чем вносится запись в карточке учета животного согласно приложению к </w:t>
      </w:r>
      <w:r>
        <w:rPr>
          <w:rFonts w:ascii="XO Thames" w:hAnsi="XO Thames"/>
          <w:sz w:val="28"/>
        </w:rPr>
        <w:t>постановлению Правительства Республики Саха (Якутия) от 25.12.2019 № 389 «Об утверждении Порядка осуществления деятельности по обращению с животными без владельцев на территории Республики Саха (Якутия)».</w:t>
      </w:r>
    </w:p>
    <w:p w14:paraId="73000000">
      <w:pPr>
        <w:spacing w:after="0" w:line="240" w:lineRule="auto"/>
        <w:ind w:firstLine="709" w:left="0" w:right="0"/>
        <w:jc w:val="both"/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</w:pP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  <w:highlight w:val="white"/>
        </w:rPr>
        <w:t xml:space="preserve">Такие животные не проходят тестирование по 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  <w:highlight w:val="white"/>
        </w:rPr>
        <w:t xml:space="preserve">определению (освидетельствованию) 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  <w:t xml:space="preserve">на </w:t>
      </w:r>
      <w:r>
        <w:rPr>
          <w:rFonts w:ascii="XO Thames" w:hAnsi="XO Thames"/>
          <w:sz w:val="28"/>
        </w:rPr>
        <w:t>немотивированную агрессивность у животных без владельцев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  <w:highlight w:val="white"/>
        </w:rPr>
        <w:t>.</w:t>
      </w:r>
    </w:p>
    <w:p w14:paraId="74000000">
      <w:pPr>
        <w:spacing w:after="0" w:before="0" w:line="240" w:lineRule="auto"/>
        <w:ind w:firstLine="709" w:left="0" w:righ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6. Для </w:t>
      </w:r>
      <w:r>
        <w:rPr>
          <w:rFonts w:ascii="XO Thames" w:hAnsi="XO Thames"/>
          <w:sz w:val="28"/>
        </w:rPr>
        <w:t xml:space="preserve">определения (освидетельствования) немотивированной агрессивности у животных без владельцев </w:t>
      </w:r>
      <w:r>
        <w:rPr>
          <w:rFonts w:ascii="XO Thames" w:hAnsi="XO Thames"/>
          <w:sz w:val="28"/>
        </w:rPr>
        <w:t>создается</w:t>
      </w:r>
      <w:r>
        <w:rPr>
          <w:rFonts w:ascii="XO Thames" w:hAnsi="XO Thames"/>
          <w:sz w:val="28"/>
        </w:rPr>
        <w:t xml:space="preserve"> комиссия.</w:t>
      </w:r>
    </w:p>
    <w:p w14:paraId="75000000">
      <w:pPr>
        <w:spacing w:after="0" w:before="0" w:line="240" w:lineRule="auto"/>
        <w:ind w:firstLine="709" w:left="0" w:right="0"/>
        <w:jc w:val="both"/>
        <w:rPr>
          <w:rFonts w:ascii="XO Thames" w:hAnsi="XO Thames"/>
          <w:sz w:val="28"/>
        </w:rPr>
      </w:pPr>
      <w:r>
        <w:rPr>
          <w:rStyle w:val="Style_2_ch"/>
          <w:rFonts w:ascii="XO Thames" w:hAnsi="XO Thames"/>
          <w:sz w:val="28"/>
        </w:rPr>
        <w:t>7.</w:t>
      </w:r>
      <w:r>
        <w:rPr>
          <w:rStyle w:val="Style_2_ch"/>
          <w:rFonts w:ascii="XO Thames" w:hAnsi="XO Thames"/>
          <w:sz w:val="28"/>
        </w:rPr>
        <w:t xml:space="preserve"> </w:t>
      </w:r>
      <w:r>
        <w:rPr>
          <w:rStyle w:val="Style_2_ch"/>
          <w:rFonts w:ascii="XO Thames" w:hAnsi="XO Thames"/>
          <w:sz w:val="28"/>
        </w:rPr>
        <w:t>Комиссия</w:t>
      </w:r>
      <w:r>
        <w:rPr>
          <w:rStyle w:val="Style_2_ch"/>
          <w:rFonts w:ascii="XO Thames" w:hAnsi="XO Thames"/>
          <w:sz w:val="28"/>
        </w:rPr>
        <w:t xml:space="preserve"> формируется в составе не менее 3 человек, включая председателя Комисси</w:t>
      </w:r>
      <w:r>
        <w:rPr>
          <w:rFonts w:ascii="XO Thames" w:hAnsi="XO Thames"/>
          <w:color w:val="000000"/>
          <w:sz w:val="28"/>
        </w:rPr>
        <w:t xml:space="preserve">и. Председателем комиссии является руководитель пункта временного содержания. 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  <w:t>В состав Комиссии в обязательном порядке включается специалист в области ветеринарии (далее - специалист) и представитель органа местного самоуправления</w:t>
      </w:r>
      <w:r>
        <w:rPr>
          <w:rFonts w:ascii="XO Thames" w:hAnsi="XO Thames"/>
          <w:color w:val="000000"/>
          <w:sz w:val="28"/>
        </w:rPr>
        <w:t>.</w:t>
      </w:r>
    </w:p>
    <w:p w14:paraId="76000000">
      <w:pPr>
        <w:spacing w:after="0" w:before="0" w:line="240" w:lineRule="auto"/>
        <w:ind w:firstLine="709" w:left="0" w:right="0"/>
        <w:jc w:val="both"/>
        <w:rPr>
          <w:rFonts w:ascii="XO Thames" w:hAnsi="XO Thames"/>
          <w:sz w:val="28"/>
        </w:rPr>
      </w:pPr>
      <w:r>
        <w:rPr>
          <w:rFonts w:ascii="XO Thames" w:hAnsi="XO Thames"/>
          <w:color w:val="000000"/>
          <w:sz w:val="28"/>
        </w:rPr>
        <w:t>8. В случае внесения изменений в состав Комиссии производится на основании распорядительного документа руководителя пункта временного содержания.</w:t>
      </w:r>
    </w:p>
    <w:p w14:paraId="77000000">
      <w:pPr>
        <w:spacing w:after="0" w:before="0" w:line="240" w:lineRule="auto"/>
        <w:ind w:firstLine="709" w:left="0" w:right="0"/>
        <w:jc w:val="both"/>
        <w:rPr>
          <w:rFonts w:ascii="XO Thames" w:hAnsi="XO Thames"/>
          <w:sz w:val="28"/>
        </w:rPr>
      </w:pPr>
      <w:r>
        <w:rPr>
          <w:rFonts w:ascii="XO Thames" w:hAnsi="XO Thames"/>
          <w:color w:val="000000"/>
          <w:sz w:val="28"/>
        </w:rPr>
        <w:t>9. Председатель Комиссии осуществляет общее руководство</w:t>
      </w:r>
      <w:r>
        <w:rPr>
          <w:rFonts w:ascii="XO Thames" w:hAnsi="XO Thames"/>
          <w:color w:val="000000"/>
          <w:sz w:val="28"/>
        </w:rPr>
        <w:t xml:space="preserve"> деятельности Комиссии, организует ее работу.</w:t>
      </w:r>
    </w:p>
    <w:p w14:paraId="78000000">
      <w:pPr>
        <w:spacing w:after="0" w:line="240" w:lineRule="auto"/>
        <w:ind w:firstLine="709" w:left="0" w:right="0"/>
        <w:jc w:val="both"/>
        <w:rPr>
          <w:rFonts w:ascii="XO Thames" w:hAnsi="XO Thames"/>
          <w:color w:val="000000"/>
          <w:sz w:val="28"/>
        </w:rPr>
      </w:pPr>
      <w:r>
        <w:rPr>
          <w:rFonts w:ascii="XO Thames" w:hAnsi="XO Thames"/>
          <w:color w:val="000000"/>
          <w:sz w:val="28"/>
        </w:rPr>
        <w:t>10. Р</w:t>
      </w:r>
      <w:r>
        <w:rPr>
          <w:rFonts w:ascii="XO Thames" w:hAnsi="XO Thames"/>
          <w:color w:val="000000"/>
          <w:sz w:val="28"/>
        </w:rPr>
        <w:t xml:space="preserve">ешения 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  <w:t>Комиссии принимаются открытым голосованием простым большинством голосов присутствующих членов Комиссии. В случае равенства голосов решающим является голос председателя Комиссии.</w:t>
      </w:r>
      <w:r>
        <w:rPr>
          <w:rFonts w:ascii="XO Thames" w:hAnsi="XO Thames"/>
          <w:color w:val="000000"/>
          <w:sz w:val="28"/>
        </w:rPr>
        <w:t xml:space="preserve"> </w:t>
      </w:r>
    </w:p>
    <w:p w14:paraId="79000000">
      <w:pPr>
        <w:pStyle w:val="Style_2"/>
        <w:spacing w:after="0" w:line="240" w:lineRule="auto"/>
        <w:ind w:firstLine="709" w:left="0" w:right="0"/>
        <w:jc w:val="both"/>
        <w:rPr>
          <w:rFonts w:ascii="XO Thames" w:hAnsi="XO Thames"/>
          <w:color w:val="000000"/>
          <w:sz w:val="28"/>
          <w:shd w:fill="FFD821" w:val="clear"/>
        </w:rPr>
      </w:pP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  <w:t xml:space="preserve">11. Во время тестирования на определение (освидетельствование) </w:t>
      </w:r>
      <w:r>
        <w:rPr>
          <w:rFonts w:ascii="XO Thames" w:hAnsi="XO Thames"/>
          <w:sz w:val="28"/>
        </w:rPr>
        <w:t>немотивированной агрессивности у животных (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  <w:t>далее - тестирование), члены Комиссии должны располагаться таким образом, чтобы иметь возможность объективно оценить действия животного, но при этом не служить для него доп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  <w:highlight w:val="white"/>
        </w:rPr>
        <w:t>олнительным или основным раздражителем.</w:t>
      </w:r>
    </w:p>
    <w:p w14:paraId="7A000000">
      <w:pPr>
        <w:spacing w:after="0" w:line="240" w:lineRule="auto"/>
        <w:ind w:firstLine="709" w:left="0" w:right="0"/>
        <w:jc w:val="both"/>
        <w:rPr>
          <w:rFonts w:ascii="XO Thames" w:hAnsi="XO Thames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  <w:highlight w:val="white"/>
        </w:rPr>
        <w:t>12.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  <w:highlight w:val="white"/>
        </w:rPr>
        <w:t xml:space="preserve"> Тестирование проводится в вольере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  <w:highlight w:val="white"/>
        </w:rPr>
        <w:t xml:space="preserve"> для проведения осмотра и определения (освидетельствования) немотивированной агрессивности у животных представляет собой вольер для животных с оборудованными местами для наблюдения за ними.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  <w:highlight w:val="white"/>
        </w:rPr>
        <w:t xml:space="preserve"> (далее - тестовая зона).</w:t>
      </w:r>
    </w:p>
    <w:p w14:paraId="7B000000">
      <w:pPr>
        <w:spacing w:after="0" w:line="240" w:lineRule="auto"/>
        <w:ind w:firstLine="709" w:left="0" w:right="0"/>
        <w:jc w:val="both"/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</w:pP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  <w:highlight w:val="white"/>
        </w:rPr>
        <w:t>13.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  <w:t xml:space="preserve"> 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  <w:t>В день тестирования животное должно быть голодным.</w:t>
      </w:r>
    </w:p>
    <w:p w14:paraId="7C000000">
      <w:pPr>
        <w:spacing w:after="0" w:line="240" w:lineRule="auto"/>
        <w:ind w:firstLine="709" w:left="0" w:right="0"/>
        <w:jc w:val="both"/>
        <w:rPr>
          <w:rFonts w:ascii="XO Thames" w:hAnsi="XO Thames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  <w:highlight w:val="white"/>
        </w:rPr>
        <w:t>14. Перед началом тестирования животное должно находиться в тестовой зоне и быть в спокойном уравновешенном состоянии.</w:t>
      </w:r>
    </w:p>
    <w:p w14:paraId="7D000000">
      <w:pPr>
        <w:spacing w:after="0" w:before="0" w:line="240" w:lineRule="auto"/>
        <w:ind w:firstLine="709" w:left="0" w:right="0"/>
        <w:jc w:val="both"/>
        <w:rPr>
          <w:rFonts w:ascii="XO Thames" w:hAnsi="XO Thames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  <w:highlight w:val="white"/>
        </w:rPr>
        <w:t>15. Тест проводится в следующем порядке.</w:t>
      </w:r>
    </w:p>
    <w:p w14:paraId="7E000000">
      <w:pPr>
        <w:spacing w:after="0" w:before="0" w:line="240" w:lineRule="auto"/>
        <w:ind w:firstLine="709" w:left="0" w:right="0"/>
        <w:jc w:val="both"/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</w:pP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  <w:t>15.1. Первый тест.</w:t>
      </w:r>
    </w:p>
    <w:p w14:paraId="7F000000">
      <w:pPr>
        <w:spacing w:after="0" w:before="0" w:line="240" w:lineRule="auto"/>
        <w:ind w:firstLine="709" w:left="0" w:right="0"/>
        <w:jc w:val="both"/>
        <w:rPr>
          <w:rFonts w:ascii="XO Thames" w:hAnsi="XO Thames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  <w:t>Специалист одетый в защитный фартук, входит в тестовую зону и твердым, уверенным ша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  <w:highlight w:val="white"/>
        </w:rPr>
        <w:t>гом по прямой линии идет в направлении животного и однократным окриком воздействует на него. Не дойдя до животного около полутора метров, останавливается. Стоит прямо, смотрит на животное в течение 5-7 секунд.</w:t>
      </w:r>
    </w:p>
    <w:p w14:paraId="80000000">
      <w:pPr>
        <w:spacing w:after="0" w:before="0" w:line="240" w:lineRule="auto"/>
        <w:ind w:firstLine="709" w:left="0" w:right="0"/>
        <w:jc w:val="both"/>
        <w:rPr>
          <w:rFonts w:ascii="XO Thames" w:hAnsi="XO Thames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  <w:highlight w:val="white"/>
        </w:rPr>
        <w:t xml:space="preserve">В случае, если животное нападает, угрожая укусом, то специалист немедленно покидает тестовую зону. При необходимости специалист вправе применить средства самозащиты для отпугивания собак (ультразвуковое устройство, звук электрошокера и т.п.). </w:t>
      </w:r>
    </w:p>
    <w:p w14:paraId="81000000">
      <w:pPr>
        <w:spacing w:after="0" w:before="0" w:line="240" w:lineRule="auto"/>
        <w:ind w:firstLine="709" w:left="0" w:right="0"/>
        <w:jc w:val="both"/>
        <w:rPr>
          <w:rFonts w:ascii="XO Thames" w:hAnsi="XO Thames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  <w:highlight w:val="white"/>
        </w:rPr>
        <w:t>Во время тестирования члены комиссии наблюдают за реакцией животного в момент нахождения специалиста в тестовой зоне и фиксируют поведение животного.</w:t>
      </w:r>
    </w:p>
    <w:p w14:paraId="82000000">
      <w:pPr>
        <w:spacing w:after="0" w:before="0" w:line="240" w:lineRule="auto"/>
        <w:ind w:firstLine="709" w:left="0" w:right="0"/>
        <w:jc w:val="both"/>
        <w:rPr>
          <w:rFonts w:ascii="XO Thames" w:hAnsi="XO Thames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  <w:highlight w:val="white"/>
        </w:rPr>
        <w:t>Варианты поведения животного:</w:t>
      </w:r>
    </w:p>
    <w:p w14:paraId="83000000">
      <w:pPr>
        <w:spacing w:after="0" w:before="0" w:line="240" w:lineRule="auto"/>
        <w:ind w:firstLine="709" w:left="0" w:right="0"/>
        <w:jc w:val="both"/>
        <w:rPr>
          <w:rFonts w:ascii="XO Thames" w:hAnsi="XO Thames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  <w:highlight w:val="white"/>
        </w:rPr>
        <w:t>"0" животное спокойно реагирует на происходящее, игнорирует действия и звуки, не проявляет интерес к происходящему, не демонстрирует угрозу, на контакт идет либо не идет;</w:t>
      </w:r>
    </w:p>
    <w:p w14:paraId="84000000">
      <w:pPr>
        <w:spacing w:after="0" w:before="0" w:line="240" w:lineRule="auto"/>
        <w:ind w:firstLine="709" w:left="0" w:right="0"/>
        <w:jc w:val="both"/>
        <w:rPr>
          <w:rFonts w:ascii="XO Thames" w:hAnsi="XO Thames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  <w:highlight w:val="white"/>
        </w:rPr>
        <w:t>"-" животное настороженно (боязненно, пугливо, неуверенно, испуганно) реагирует на происходящее, не демонстрирует угрозу, на контакт не идет;</w:t>
      </w:r>
    </w:p>
    <w:p w14:paraId="85000000">
      <w:pPr>
        <w:spacing w:after="0" w:before="0" w:line="240" w:lineRule="auto"/>
        <w:ind w:firstLine="709" w:left="0" w:right="0"/>
        <w:jc w:val="both"/>
        <w:rPr>
          <w:rFonts w:ascii="XO Thames" w:hAnsi="XO Thames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  <w:highlight w:val="white"/>
        </w:rPr>
        <w:t>"+" животное активно реагирует на происходящее, на контакт не идет, демонстрирует угрозу, рычит, нападает либо пытается укусить.</w:t>
      </w:r>
    </w:p>
    <w:p w14:paraId="86000000">
      <w:pPr>
        <w:spacing w:after="0" w:before="0" w:line="240" w:lineRule="auto"/>
        <w:ind w:firstLine="709" w:left="0" w:right="0"/>
        <w:jc w:val="both"/>
        <w:rPr>
          <w:rFonts w:ascii="XO Thames" w:hAnsi="XO Thames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  <w:highlight w:val="white"/>
        </w:rPr>
        <w:t>Между временем проведения первого и второго теста должно пройти 5 - 10 минут. Перед вторым тестом животное должно успокоиться и находиться в уравновешенном состоянии.</w:t>
      </w:r>
    </w:p>
    <w:p w14:paraId="87000000">
      <w:pPr>
        <w:spacing w:after="0" w:before="0" w:line="240" w:lineRule="auto"/>
        <w:ind w:firstLine="709" w:left="0" w:right="0"/>
        <w:jc w:val="both"/>
        <w:rPr>
          <w:rFonts w:ascii="XO Thames" w:hAnsi="XO Thames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  <w:highlight w:val="white"/>
        </w:rPr>
        <w:t>15.2. Второй тест.</w:t>
      </w:r>
    </w:p>
    <w:p w14:paraId="88000000">
      <w:pPr>
        <w:spacing w:after="0" w:before="0" w:line="240" w:lineRule="auto"/>
        <w:ind w:firstLine="709" w:left="0" w:right="0"/>
        <w:jc w:val="both"/>
        <w:rPr>
          <w:rFonts w:ascii="XO Thames" w:hAnsi="XO Thames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  <w:highlight w:val="white"/>
        </w:rPr>
        <w:t>Специалист одетый в защитный фартук, демонстрируя дружелюбное (доброе) отношение к животному, входит в тестовую зону и двигается по дуге по направлению к животному. Не дойдя до животного около полутора метров, останавливается. Садится боком, приглашая собаку к контакту.</w:t>
      </w:r>
    </w:p>
    <w:p w14:paraId="89000000">
      <w:pPr>
        <w:spacing w:after="0" w:before="0" w:line="240" w:lineRule="auto"/>
        <w:ind w:firstLine="709" w:left="0" w:right="0"/>
        <w:jc w:val="both"/>
        <w:rPr>
          <w:rFonts w:ascii="XO Thames" w:hAnsi="XO Thames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  <w:highlight w:val="white"/>
        </w:rPr>
        <w:t xml:space="preserve">В случае, если животное нападает, угрожая укусом, то специалист немедленно покидает тестовую зону. При необходимости специалист вправе применить средства самозащиты для отпугивания собак (ультразвуковое устройство, звук электрошокера и т.п.). </w:t>
      </w:r>
    </w:p>
    <w:p w14:paraId="8A000000">
      <w:pPr>
        <w:spacing w:after="0" w:before="0" w:line="240" w:lineRule="auto"/>
        <w:ind w:firstLine="709" w:left="0" w:right="0"/>
        <w:jc w:val="both"/>
        <w:rPr>
          <w:rFonts w:ascii="XO Thames" w:hAnsi="XO Thames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  <w:highlight w:val="white"/>
        </w:rPr>
        <w:t>Во время тестирования члены комиссии наблюдают за реакцией животного в момент нахождения специалиста в тестовой зоне и фиксируют поведение животного.</w:t>
      </w:r>
    </w:p>
    <w:p w14:paraId="8B000000">
      <w:pPr>
        <w:spacing w:after="0" w:before="0" w:line="240" w:lineRule="auto"/>
        <w:ind w:firstLine="709" w:left="0" w:right="0"/>
        <w:jc w:val="both"/>
        <w:rPr>
          <w:rFonts w:ascii="XO Thames" w:hAnsi="XO Thames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  <w:highlight w:val="white"/>
        </w:rPr>
        <w:t>Варианты поведения животного:</w:t>
      </w:r>
    </w:p>
    <w:p w14:paraId="8C000000">
      <w:pPr>
        <w:spacing w:after="0" w:before="0" w:line="240" w:lineRule="auto"/>
        <w:ind w:firstLine="709" w:left="0" w:right="0"/>
        <w:jc w:val="both"/>
        <w:rPr>
          <w:rFonts w:ascii="XO Thames" w:hAnsi="XO Thames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  <w:highlight w:val="white"/>
        </w:rPr>
        <w:t>"0" животное спокойно реагирует на происходящее, игнорирует действия и звуки, не проявляет интерес к происходящему, не демонстрирует угрозу, на контакт идет либо не идет;</w:t>
      </w:r>
    </w:p>
    <w:p w14:paraId="8D000000">
      <w:pPr>
        <w:spacing w:after="0" w:before="0" w:line="240" w:lineRule="auto"/>
        <w:ind w:firstLine="709" w:left="0" w:right="0"/>
        <w:jc w:val="both"/>
        <w:rPr>
          <w:rFonts w:ascii="XO Thames" w:hAnsi="XO Thames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  <w:highlight w:val="white"/>
        </w:rPr>
        <w:t>"-" животное настороженно (боязненно, пугливо, неуверенно, испуганно) реагирует на происходящее, не демонстрирует угрозу, на контакт не идет;</w:t>
      </w:r>
    </w:p>
    <w:p w14:paraId="8E000000">
      <w:pPr>
        <w:spacing w:after="0" w:before="0" w:line="240" w:lineRule="auto"/>
        <w:ind w:firstLine="709" w:left="0" w:right="0"/>
        <w:jc w:val="both"/>
        <w:rPr>
          <w:rFonts w:ascii="XO Thames" w:hAnsi="XO Thames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  <w:highlight w:val="white"/>
        </w:rPr>
        <w:t>"+" животное активно реагирует на происходящее, на контакт не идет, демонстрирует угрозу, рычит, нападает либо пытается укусить.</w:t>
      </w:r>
    </w:p>
    <w:p w14:paraId="8F000000">
      <w:pPr>
        <w:spacing w:after="0" w:before="0" w:line="240" w:lineRule="auto"/>
        <w:ind w:firstLine="709" w:left="0" w:right="0"/>
        <w:jc w:val="both"/>
        <w:rPr>
          <w:rFonts w:ascii="XO Thames" w:hAnsi="XO Thames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  <w:highlight w:val="white"/>
        </w:rPr>
        <w:t xml:space="preserve">16. 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  <w:highlight w:val="white"/>
        </w:rPr>
        <w:t xml:space="preserve">Результаты тестирования оформляются в виде акта 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  <w:highlight w:val="white"/>
        </w:rPr>
        <w:t>по форме согласно приложению 1 к настоящему Порядку (далее – акт)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  <w:highlight w:val="white"/>
        </w:rPr>
        <w:t xml:space="preserve"> и вносятся в ИС "АСУ ЖБВ".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  <w:highlight w:val="white"/>
        </w:rPr>
        <w:t xml:space="preserve"> </w:t>
      </w:r>
    </w:p>
    <w:p w14:paraId="90000000">
      <w:pPr>
        <w:spacing w:after="0" w:before="0" w:line="240" w:lineRule="auto"/>
        <w:ind w:firstLine="709" w:left="0" w:right="0"/>
        <w:jc w:val="both"/>
        <w:rPr>
          <w:rFonts w:ascii="XO Thames" w:hAnsi="XO Thames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  <w:highlight w:val="white"/>
        </w:rPr>
        <w:t>17. Акт соста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  <w:highlight w:val="white"/>
        </w:rPr>
        <w:t>вляется в 2-х экземплярах, один из которых остается в приюте, второй направляется в администрацию муниципального образования, являющегося заказчиком исполнения мероприятий по обращению с животными без владельцев.</w:t>
      </w:r>
    </w:p>
    <w:p w14:paraId="91000000">
      <w:pPr>
        <w:spacing w:after="0" w:line="240" w:lineRule="auto"/>
        <w:ind w:firstLine="709" w:left="0" w:righ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Акт подготавливается председателем Комиссии либо по его поручению членом Комиссии не позднее 1 рабочего дня с даты проведения освидетельствования.</w:t>
      </w:r>
    </w:p>
    <w:p w14:paraId="92000000">
      <w:pPr>
        <w:spacing w:after="0" w:line="240" w:lineRule="auto"/>
        <w:ind w:firstLine="709" w:left="0" w:righ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Акт подписывается председателем и членами Комиссии.</w:t>
      </w:r>
    </w:p>
    <w:p w14:paraId="93000000">
      <w:pPr>
        <w:spacing w:after="0" w:line="240" w:lineRule="auto"/>
        <w:ind w:firstLine="709" w:left="0" w:righ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18. Срок хранения акта проведения определения (освидетельствования) животного без владельца на предмет наличия (отсутствия) у него немотивированной агрессивности составляет три года с момента окончания содержания животного в пункте временного содержания.</w:t>
      </w:r>
    </w:p>
    <w:p w14:paraId="94000000">
      <w:pPr>
        <w:spacing w:line="240" w:lineRule="auto"/>
        <w:ind/>
        <w:jc w:val="right"/>
        <w:rPr>
          <w:rFonts w:ascii="XO Thames" w:hAnsi="XO Thames"/>
          <w:b w:val="1"/>
          <w:i w:val="0"/>
          <w:caps w:val="0"/>
          <w:color w:val="000000"/>
          <w:spacing w:val="0"/>
          <w:sz w:val="24"/>
          <w:highlight w:val="white"/>
        </w:rPr>
      </w:pPr>
    </w:p>
    <w:p w14:paraId="95000000">
      <w:pPr>
        <w:spacing w:after="0" w:before="0"/>
        <w:ind w:hanging="1335" w:left="1335" w:right="0"/>
        <w:jc w:val="right"/>
        <w:rPr>
          <w:rFonts w:ascii="XO Thames" w:hAnsi="XO Thames"/>
          <w:b w:val="0"/>
          <w:i w:val="0"/>
          <w:caps w:val="0"/>
          <w:color w:val="000000"/>
          <w:spacing w:val="0"/>
          <w:sz w:val="24"/>
          <w:highlight w:val="white"/>
        </w:rPr>
      </w:pPr>
    </w:p>
    <w:p w14:paraId="96000000">
      <w:pPr>
        <w:spacing w:after="0" w:before="0"/>
        <w:ind w:hanging="1335" w:left="1335" w:right="0"/>
        <w:jc w:val="right"/>
        <w:rPr>
          <w:rFonts w:ascii="XO Thames" w:hAnsi="XO Thames"/>
          <w:b w:val="0"/>
          <w:i w:val="0"/>
          <w:caps w:val="0"/>
          <w:color w:val="000000"/>
          <w:spacing w:val="0"/>
          <w:sz w:val="24"/>
          <w:highlight w:val="white"/>
        </w:rPr>
      </w:pPr>
    </w:p>
    <w:p w14:paraId="97000000">
      <w:pPr>
        <w:spacing w:after="0" w:before="0"/>
        <w:ind w:hanging="1335" w:left="1335" w:right="0"/>
        <w:jc w:val="right"/>
        <w:rPr>
          <w:rFonts w:ascii="XO Thames" w:hAnsi="XO Thames"/>
          <w:b w:val="0"/>
          <w:i w:val="0"/>
          <w:caps w:val="0"/>
          <w:color w:val="000000"/>
          <w:spacing w:val="0"/>
          <w:sz w:val="24"/>
          <w:highlight w:val="white"/>
        </w:rPr>
      </w:pPr>
    </w:p>
    <w:p w14:paraId="98000000">
      <w:pPr>
        <w:spacing w:after="0" w:before="0"/>
        <w:ind w:hanging="1335" w:left="1335" w:right="0"/>
        <w:jc w:val="right"/>
        <w:rPr>
          <w:rFonts w:ascii="XO Thames" w:hAnsi="XO Thames"/>
          <w:b w:val="0"/>
          <w:i w:val="0"/>
          <w:caps w:val="0"/>
          <w:color w:val="000000"/>
          <w:spacing w:val="0"/>
          <w:sz w:val="24"/>
          <w:highlight w:val="white"/>
        </w:rPr>
      </w:pPr>
    </w:p>
    <w:p w14:paraId="99000000">
      <w:pPr>
        <w:spacing w:after="0" w:before="0"/>
        <w:ind w:hanging="1335" w:left="1335" w:right="0"/>
        <w:jc w:val="right"/>
        <w:rPr>
          <w:rFonts w:ascii="XO Thames" w:hAnsi="XO Thames"/>
          <w:b w:val="0"/>
          <w:i w:val="0"/>
          <w:caps w:val="0"/>
          <w:color w:val="000000"/>
          <w:spacing w:val="0"/>
          <w:sz w:val="24"/>
          <w:highlight w:val="white"/>
        </w:rPr>
      </w:pPr>
    </w:p>
    <w:p w14:paraId="9A000000">
      <w:pPr>
        <w:spacing w:after="0" w:before="0"/>
        <w:ind w:hanging="1335" w:left="1335" w:right="0"/>
        <w:jc w:val="right"/>
        <w:rPr>
          <w:rFonts w:ascii="XO Thames" w:hAnsi="XO Thames"/>
          <w:b w:val="0"/>
          <w:i w:val="0"/>
          <w:caps w:val="0"/>
          <w:color w:val="000000"/>
          <w:spacing w:val="0"/>
          <w:sz w:val="24"/>
          <w:highlight w:val="white"/>
        </w:rPr>
      </w:pPr>
    </w:p>
    <w:p w14:paraId="9B000000">
      <w:pPr>
        <w:spacing w:after="0" w:before="0"/>
        <w:ind w:hanging="1335" w:left="1335" w:right="0"/>
        <w:jc w:val="right"/>
        <w:rPr>
          <w:rFonts w:ascii="XO Thames" w:hAnsi="XO Thames"/>
          <w:b w:val="0"/>
          <w:i w:val="0"/>
          <w:caps w:val="0"/>
          <w:color w:val="000000"/>
          <w:spacing w:val="0"/>
          <w:sz w:val="24"/>
          <w:highlight w:val="white"/>
        </w:rPr>
      </w:pPr>
    </w:p>
    <w:p w14:paraId="9C000000">
      <w:pPr>
        <w:spacing w:after="0" w:before="0"/>
        <w:ind w:hanging="1335" w:left="1335" w:right="0"/>
        <w:jc w:val="right"/>
        <w:rPr>
          <w:rFonts w:ascii="XO Thames" w:hAnsi="XO Thames"/>
          <w:b w:val="0"/>
          <w:i w:val="0"/>
          <w:caps w:val="0"/>
          <w:color w:val="000000"/>
          <w:spacing w:val="0"/>
          <w:sz w:val="24"/>
          <w:highlight w:val="white"/>
        </w:rPr>
      </w:pPr>
    </w:p>
    <w:p w14:paraId="9D000000">
      <w:pPr>
        <w:spacing w:after="0" w:before="0"/>
        <w:ind w:hanging="1335" w:left="1335" w:right="0"/>
        <w:jc w:val="right"/>
        <w:rPr>
          <w:rFonts w:ascii="XO Thames" w:hAnsi="XO Thames"/>
          <w:b w:val="0"/>
          <w:i w:val="0"/>
          <w:caps w:val="0"/>
          <w:color w:val="000000"/>
          <w:spacing w:val="0"/>
          <w:sz w:val="24"/>
          <w:highlight w:val="white"/>
        </w:rPr>
      </w:pPr>
    </w:p>
    <w:p w14:paraId="9E000000">
      <w:pPr>
        <w:spacing w:after="0" w:before="0"/>
        <w:ind w:hanging="1335" w:left="1335" w:right="0"/>
        <w:jc w:val="right"/>
        <w:rPr>
          <w:rFonts w:ascii="XO Thames" w:hAnsi="XO Thames"/>
          <w:b w:val="0"/>
          <w:i w:val="0"/>
          <w:caps w:val="0"/>
          <w:color w:val="000000"/>
          <w:spacing w:val="0"/>
          <w:sz w:val="24"/>
          <w:highlight w:val="white"/>
        </w:rPr>
      </w:pPr>
    </w:p>
    <w:p w14:paraId="9F000000">
      <w:pPr>
        <w:spacing w:after="0" w:before="0"/>
        <w:ind w:hanging="1335" w:left="1335" w:right="0"/>
        <w:jc w:val="right"/>
        <w:rPr>
          <w:rFonts w:ascii="XO Thames" w:hAnsi="XO Thames"/>
          <w:b w:val="0"/>
          <w:i w:val="0"/>
          <w:caps w:val="0"/>
          <w:color w:val="000000"/>
          <w:spacing w:val="0"/>
          <w:sz w:val="24"/>
          <w:highlight w:val="white"/>
        </w:rPr>
      </w:pPr>
    </w:p>
    <w:p w14:paraId="A0000000">
      <w:pPr>
        <w:spacing w:after="0" w:before="0"/>
        <w:ind w:hanging="1335" w:left="1335" w:right="1"/>
        <w:jc w:val="right"/>
        <w:rPr>
          <w:rFonts w:ascii="Arial" w:hAnsi="Arial"/>
          <w:b w:val="0"/>
          <w:i w:val="0"/>
          <w:caps w:val="0"/>
          <w:color w:val="444444"/>
          <w:spacing w:val="0"/>
          <w:sz w:val="24"/>
          <w:highlight w:val="white"/>
        </w:rPr>
      </w:pPr>
    </w:p>
    <w:p w14:paraId="A1000000">
      <w:pPr>
        <w:spacing w:after="0" w:before="0"/>
        <w:ind w:hanging="1335" w:left="1335" w:right="1"/>
        <w:jc w:val="right"/>
        <w:rPr>
          <w:rFonts w:ascii="Arial" w:hAnsi="Arial"/>
          <w:b w:val="0"/>
          <w:i w:val="0"/>
          <w:caps w:val="0"/>
          <w:color w:val="444444"/>
          <w:spacing w:val="0"/>
          <w:sz w:val="24"/>
          <w:highlight w:val="white"/>
        </w:rPr>
      </w:pPr>
    </w:p>
    <w:p w14:paraId="A2000000">
      <w:pPr>
        <w:spacing w:after="0" w:before="0"/>
        <w:ind w:hanging="1335" w:left="1335" w:right="1"/>
        <w:jc w:val="right"/>
        <w:rPr>
          <w:rFonts w:ascii="Arial" w:hAnsi="Arial"/>
          <w:b w:val="0"/>
          <w:i w:val="0"/>
          <w:caps w:val="0"/>
          <w:color w:val="444444"/>
          <w:spacing w:val="0"/>
          <w:sz w:val="24"/>
          <w:highlight w:val="white"/>
        </w:rPr>
      </w:pPr>
    </w:p>
    <w:p w14:paraId="A3000000">
      <w:pPr>
        <w:spacing w:after="0" w:before="0"/>
        <w:ind w:hanging="1335" w:left="1335" w:right="1"/>
        <w:jc w:val="right"/>
        <w:rPr>
          <w:rFonts w:ascii="Arial" w:hAnsi="Arial"/>
          <w:b w:val="0"/>
          <w:i w:val="0"/>
          <w:caps w:val="0"/>
          <w:color w:val="444444"/>
          <w:spacing w:val="0"/>
          <w:sz w:val="24"/>
          <w:highlight w:val="white"/>
        </w:rPr>
      </w:pPr>
    </w:p>
    <w:p w14:paraId="A4000000">
      <w:pPr>
        <w:spacing w:after="0" w:before="0"/>
        <w:ind w:hanging="1335" w:left="1335" w:right="1"/>
        <w:jc w:val="right"/>
        <w:rPr>
          <w:rFonts w:ascii="Arial" w:hAnsi="Arial"/>
          <w:b w:val="0"/>
          <w:i w:val="0"/>
          <w:caps w:val="0"/>
          <w:color w:val="444444"/>
          <w:spacing w:val="0"/>
          <w:sz w:val="24"/>
          <w:highlight w:val="white"/>
        </w:rPr>
      </w:pPr>
    </w:p>
    <w:p w14:paraId="A5000000">
      <w:pPr>
        <w:spacing w:after="0" w:before="0"/>
        <w:ind w:hanging="1335" w:left="1335" w:right="1"/>
        <w:jc w:val="right"/>
        <w:rPr>
          <w:rFonts w:ascii="Arial" w:hAnsi="Arial"/>
          <w:b w:val="0"/>
          <w:i w:val="0"/>
          <w:caps w:val="0"/>
          <w:color w:val="444444"/>
          <w:spacing w:val="0"/>
          <w:sz w:val="24"/>
          <w:highlight w:val="white"/>
        </w:rPr>
      </w:pPr>
    </w:p>
    <w:p w14:paraId="A6000000">
      <w:pPr>
        <w:spacing w:after="0" w:before="0"/>
        <w:ind w:hanging="1335" w:left="1335" w:right="1"/>
        <w:jc w:val="right"/>
        <w:rPr>
          <w:rFonts w:ascii="Arial" w:hAnsi="Arial"/>
          <w:b w:val="0"/>
          <w:i w:val="0"/>
          <w:caps w:val="0"/>
          <w:color w:val="444444"/>
          <w:spacing w:val="0"/>
          <w:sz w:val="24"/>
          <w:highlight w:val="white"/>
        </w:rPr>
      </w:pPr>
    </w:p>
    <w:p w14:paraId="A7000000">
      <w:pPr>
        <w:spacing w:after="0" w:before="0"/>
        <w:ind w:hanging="1335" w:left="1335" w:right="1"/>
        <w:jc w:val="right"/>
        <w:rPr>
          <w:rFonts w:ascii="Arial" w:hAnsi="Arial"/>
          <w:b w:val="0"/>
          <w:i w:val="0"/>
          <w:caps w:val="0"/>
          <w:color w:val="444444"/>
          <w:spacing w:val="0"/>
          <w:sz w:val="24"/>
          <w:highlight w:val="white"/>
        </w:rPr>
      </w:pPr>
    </w:p>
    <w:p w14:paraId="A8000000">
      <w:pPr>
        <w:spacing w:after="0" w:before="0"/>
        <w:ind w:hanging="1335" w:left="1335" w:right="1"/>
        <w:jc w:val="right"/>
        <w:rPr>
          <w:rFonts w:ascii="Arial" w:hAnsi="Arial"/>
          <w:b w:val="0"/>
          <w:i w:val="0"/>
          <w:caps w:val="0"/>
          <w:color w:val="444444"/>
          <w:spacing w:val="0"/>
          <w:sz w:val="24"/>
          <w:highlight w:val="white"/>
        </w:rPr>
      </w:pPr>
    </w:p>
    <w:p w14:paraId="A9000000">
      <w:pPr>
        <w:spacing w:after="0" w:before="0"/>
        <w:ind w:hanging="1335" w:left="1335" w:right="1"/>
        <w:jc w:val="right"/>
        <w:rPr>
          <w:rFonts w:ascii="Arial" w:hAnsi="Arial"/>
          <w:b w:val="0"/>
          <w:i w:val="0"/>
          <w:caps w:val="0"/>
          <w:color w:val="444444"/>
          <w:spacing w:val="0"/>
          <w:sz w:val="24"/>
          <w:highlight w:val="white"/>
        </w:rPr>
      </w:pPr>
    </w:p>
    <w:p w14:paraId="AA000000">
      <w:pPr>
        <w:spacing w:after="0" w:before="0"/>
        <w:ind w:hanging="1335" w:left="1335" w:right="1"/>
        <w:jc w:val="right"/>
        <w:rPr>
          <w:rFonts w:ascii="Arial" w:hAnsi="Arial"/>
          <w:b w:val="0"/>
          <w:i w:val="0"/>
          <w:caps w:val="0"/>
          <w:color w:val="444444"/>
          <w:spacing w:val="0"/>
          <w:sz w:val="24"/>
          <w:highlight w:val="white"/>
        </w:rPr>
      </w:pPr>
    </w:p>
    <w:p w14:paraId="AB000000">
      <w:pPr>
        <w:spacing w:after="0" w:before="0"/>
        <w:ind w:hanging="1335" w:left="1335" w:right="1"/>
        <w:jc w:val="right"/>
        <w:rPr>
          <w:rFonts w:ascii="Arial" w:hAnsi="Arial"/>
          <w:b w:val="0"/>
          <w:i w:val="0"/>
          <w:caps w:val="0"/>
          <w:color w:val="444444"/>
          <w:spacing w:val="0"/>
          <w:sz w:val="24"/>
          <w:highlight w:val="white"/>
        </w:rPr>
      </w:pPr>
    </w:p>
    <w:p w14:paraId="AC000000">
      <w:pPr>
        <w:spacing w:after="0" w:before="0"/>
        <w:ind w:hanging="1335" w:left="1335" w:right="1"/>
        <w:jc w:val="right"/>
        <w:rPr>
          <w:rFonts w:ascii="Arial" w:hAnsi="Arial"/>
          <w:b w:val="0"/>
          <w:i w:val="0"/>
          <w:caps w:val="0"/>
          <w:color w:val="444444"/>
          <w:spacing w:val="0"/>
          <w:sz w:val="24"/>
          <w:highlight w:val="white"/>
        </w:rPr>
      </w:pPr>
    </w:p>
    <w:p w14:paraId="AD000000">
      <w:pPr>
        <w:spacing w:after="0" w:before="0"/>
        <w:ind w:hanging="1335" w:left="1335" w:right="1"/>
        <w:jc w:val="right"/>
        <w:rPr>
          <w:rFonts w:ascii="Arial" w:hAnsi="Arial"/>
          <w:b w:val="0"/>
          <w:i w:val="0"/>
          <w:caps w:val="0"/>
          <w:color w:val="444444"/>
          <w:spacing w:val="0"/>
          <w:sz w:val="24"/>
          <w:highlight w:val="white"/>
        </w:rPr>
      </w:pPr>
    </w:p>
    <w:p w14:paraId="AE000000">
      <w:pPr>
        <w:spacing w:after="0" w:before="0"/>
        <w:ind w:hanging="1335" w:left="1335" w:right="1"/>
        <w:jc w:val="right"/>
        <w:rPr>
          <w:rFonts w:ascii="Arial" w:hAnsi="Arial"/>
          <w:b w:val="0"/>
          <w:i w:val="0"/>
          <w:caps w:val="0"/>
          <w:color w:val="444444"/>
          <w:spacing w:val="0"/>
          <w:sz w:val="24"/>
          <w:highlight w:val="white"/>
        </w:rPr>
      </w:pPr>
    </w:p>
    <w:p w14:paraId="AF000000">
      <w:pPr>
        <w:spacing w:after="0" w:before="0"/>
        <w:ind w:hanging="1335" w:left="1335" w:right="1"/>
        <w:jc w:val="right"/>
        <w:rPr>
          <w:rFonts w:ascii="Arial" w:hAnsi="Arial"/>
          <w:b w:val="0"/>
          <w:i w:val="0"/>
          <w:caps w:val="0"/>
          <w:color w:val="444444"/>
          <w:spacing w:val="0"/>
          <w:sz w:val="24"/>
          <w:highlight w:val="white"/>
        </w:rPr>
      </w:pPr>
    </w:p>
    <w:p w14:paraId="B0000000">
      <w:pPr>
        <w:spacing w:after="0" w:before="0"/>
        <w:ind w:hanging="1335" w:left="1335" w:right="1"/>
        <w:jc w:val="right"/>
        <w:rPr>
          <w:rFonts w:ascii="Arial" w:hAnsi="Arial"/>
          <w:b w:val="0"/>
          <w:i w:val="0"/>
          <w:caps w:val="0"/>
          <w:color w:val="444444"/>
          <w:spacing w:val="0"/>
          <w:sz w:val="24"/>
          <w:highlight w:val="white"/>
        </w:rPr>
      </w:pPr>
    </w:p>
    <w:p w14:paraId="B1000000">
      <w:pPr>
        <w:spacing w:after="0" w:before="0"/>
        <w:ind w:hanging="1335" w:left="1335" w:right="1"/>
        <w:jc w:val="right"/>
        <w:rPr>
          <w:rFonts w:ascii="Arial" w:hAnsi="Arial"/>
          <w:b w:val="0"/>
          <w:i w:val="0"/>
          <w:caps w:val="0"/>
          <w:color w:val="444444"/>
          <w:spacing w:val="0"/>
          <w:sz w:val="24"/>
          <w:highlight w:val="white"/>
        </w:rPr>
      </w:pPr>
    </w:p>
    <w:p w14:paraId="B2000000">
      <w:pPr>
        <w:spacing w:after="0" w:before="0"/>
        <w:ind w:hanging="1335" w:left="1335" w:right="1"/>
        <w:jc w:val="right"/>
        <w:rPr>
          <w:rFonts w:ascii="Arial" w:hAnsi="Arial"/>
          <w:b w:val="0"/>
          <w:i w:val="0"/>
          <w:caps w:val="0"/>
          <w:color w:val="444444"/>
          <w:spacing w:val="0"/>
          <w:sz w:val="24"/>
          <w:highlight w:val="white"/>
        </w:rPr>
      </w:pPr>
    </w:p>
    <w:p w14:paraId="B3000000">
      <w:pPr>
        <w:spacing w:after="0" w:before="0"/>
        <w:ind w:hanging="1335" w:left="1335" w:right="1"/>
        <w:jc w:val="right"/>
        <w:rPr>
          <w:rFonts w:ascii="Arial" w:hAnsi="Arial"/>
          <w:b w:val="0"/>
          <w:i w:val="0"/>
          <w:caps w:val="0"/>
          <w:color w:val="444444"/>
          <w:spacing w:val="0"/>
          <w:sz w:val="24"/>
          <w:highlight w:val="white"/>
        </w:rPr>
      </w:pPr>
    </w:p>
    <w:p w14:paraId="B4000000">
      <w:pPr>
        <w:spacing w:after="0" w:before="0"/>
        <w:ind w:hanging="1335" w:left="1335" w:right="1"/>
        <w:jc w:val="right"/>
        <w:rPr>
          <w:rFonts w:ascii="Arial" w:hAnsi="Arial"/>
          <w:b w:val="0"/>
          <w:i w:val="0"/>
          <w:caps w:val="0"/>
          <w:color w:val="444444"/>
          <w:spacing w:val="0"/>
          <w:sz w:val="24"/>
          <w:highlight w:val="white"/>
        </w:rPr>
      </w:pPr>
    </w:p>
    <w:p w14:paraId="B5000000">
      <w:pPr>
        <w:spacing w:after="0" w:before="0"/>
        <w:ind w:hanging="1335" w:left="1335" w:right="1"/>
        <w:jc w:val="right"/>
        <w:rPr>
          <w:rFonts w:ascii="Arial" w:hAnsi="Arial"/>
          <w:b w:val="0"/>
          <w:i w:val="0"/>
          <w:caps w:val="0"/>
          <w:color w:val="444444"/>
          <w:spacing w:val="0"/>
          <w:sz w:val="24"/>
          <w:highlight w:val="white"/>
        </w:rPr>
      </w:pPr>
    </w:p>
    <w:p w14:paraId="B6000000">
      <w:pPr>
        <w:spacing w:after="0" w:before="0"/>
        <w:ind w:hanging="1335" w:left="1335" w:right="1"/>
        <w:jc w:val="right"/>
        <w:rPr>
          <w:rFonts w:ascii="Arial" w:hAnsi="Arial"/>
          <w:b w:val="0"/>
          <w:i w:val="0"/>
          <w:caps w:val="0"/>
          <w:color w:val="444444"/>
          <w:spacing w:val="0"/>
          <w:sz w:val="24"/>
          <w:highlight w:val="white"/>
        </w:rPr>
      </w:pPr>
    </w:p>
    <w:p w14:paraId="B7000000">
      <w:pPr>
        <w:spacing w:after="0" w:before="0"/>
        <w:ind w:hanging="1335" w:left="1335" w:right="1"/>
        <w:jc w:val="right"/>
        <w:rPr>
          <w:rFonts w:ascii="Arial" w:hAnsi="Arial"/>
          <w:b w:val="0"/>
          <w:i w:val="0"/>
          <w:caps w:val="0"/>
          <w:color w:val="444444"/>
          <w:spacing w:val="0"/>
          <w:sz w:val="24"/>
          <w:highlight w:val="white"/>
        </w:rPr>
      </w:pPr>
    </w:p>
    <w:p w14:paraId="B8000000">
      <w:pPr>
        <w:spacing w:after="0" w:before="0"/>
        <w:ind w:hanging="1335" w:left="1335" w:right="1"/>
        <w:jc w:val="right"/>
        <w:rPr>
          <w:rFonts w:ascii="Arial" w:hAnsi="Arial"/>
          <w:b w:val="0"/>
          <w:i w:val="0"/>
          <w:caps w:val="0"/>
          <w:color w:val="444444"/>
          <w:spacing w:val="0"/>
          <w:sz w:val="24"/>
          <w:highlight w:val="white"/>
        </w:rPr>
      </w:pPr>
      <w:r>
        <w:rPr>
          <w:rFonts w:ascii="XO Thames" w:hAnsi="XO Thames"/>
          <w:b w:val="1"/>
          <w:i w:val="0"/>
          <w:caps w:val="0"/>
          <w:color w:val="000000"/>
          <w:spacing w:val="0"/>
          <w:sz w:val="24"/>
          <w:highlight w:val="white"/>
        </w:rPr>
        <w:t xml:space="preserve">Приложение 1 </w:t>
      </w:r>
      <w:r>
        <w:rPr>
          <w:rFonts w:ascii="XO Thames" w:hAnsi="XO Thames"/>
          <w:b w:val="1"/>
          <w:i w:val="0"/>
          <w:caps w:val="0"/>
          <w:color w:val="000000"/>
          <w:spacing w:val="0"/>
          <w:sz w:val="24"/>
          <w:highlight w:val="white"/>
        </w:rPr>
        <w:t xml:space="preserve">к Порядку </w:t>
      </w:r>
    </w:p>
    <w:p w14:paraId="B9000000">
      <w:pPr>
        <w:spacing w:after="0" w:before="0"/>
        <w:ind w:hanging="1335" w:left="1335" w:right="1"/>
        <w:jc w:val="right"/>
        <w:rPr>
          <w:rFonts w:ascii="Arial" w:hAnsi="Arial"/>
          <w:b w:val="0"/>
          <w:i w:val="0"/>
          <w:caps w:val="0"/>
          <w:color w:val="444444"/>
          <w:spacing w:val="0"/>
          <w:sz w:val="24"/>
          <w:highlight w:val="white"/>
        </w:rPr>
      </w:pPr>
      <w:r>
        <w:rPr>
          <w:rFonts w:ascii="XO Thames" w:hAnsi="XO Thames"/>
          <w:b w:val="1"/>
          <w:i w:val="0"/>
          <w:caps w:val="0"/>
          <w:color w:val="000000"/>
          <w:spacing w:val="0"/>
          <w:sz w:val="24"/>
          <w:highlight w:val="white"/>
        </w:rPr>
        <w:t xml:space="preserve">определения </w:t>
      </w:r>
      <w:r>
        <w:rPr>
          <w:rFonts w:ascii="XO Thames" w:hAnsi="XO Thames"/>
          <w:b w:val="1"/>
          <w:i w:val="0"/>
          <w:caps w:val="0"/>
          <w:color w:val="000000"/>
          <w:spacing w:val="0"/>
          <w:sz w:val="24"/>
          <w:highlight w:val="white"/>
        </w:rPr>
        <w:t xml:space="preserve">(освидетельствования) </w:t>
      </w:r>
    </w:p>
    <w:p w14:paraId="BA000000">
      <w:pPr>
        <w:spacing w:after="0" w:before="0"/>
        <w:ind w:hanging="1335" w:left="1335" w:right="1"/>
        <w:jc w:val="right"/>
        <w:rPr>
          <w:rFonts w:ascii="Arial" w:hAnsi="Arial"/>
          <w:b w:val="0"/>
          <w:i w:val="0"/>
          <w:caps w:val="0"/>
          <w:color w:val="444444"/>
          <w:spacing w:val="0"/>
          <w:sz w:val="24"/>
          <w:highlight w:val="white"/>
        </w:rPr>
      </w:pPr>
      <w:r>
        <w:rPr>
          <w:rFonts w:ascii="XO Thames" w:hAnsi="XO Thames"/>
          <w:b w:val="1"/>
          <w:i w:val="0"/>
          <w:caps w:val="0"/>
          <w:color w:val="000000"/>
          <w:spacing w:val="0"/>
          <w:sz w:val="24"/>
          <w:highlight w:val="white"/>
        </w:rPr>
        <w:t xml:space="preserve">немотивированной </w:t>
      </w:r>
      <w:r>
        <w:rPr>
          <w:rFonts w:ascii="XO Thames" w:hAnsi="XO Thames"/>
          <w:b w:val="1"/>
          <w:i w:val="0"/>
          <w:caps w:val="0"/>
          <w:color w:val="000000"/>
          <w:spacing w:val="0"/>
          <w:sz w:val="24"/>
          <w:highlight w:val="white"/>
        </w:rPr>
        <w:t xml:space="preserve">агрессивности </w:t>
      </w:r>
    </w:p>
    <w:p w14:paraId="BB000000">
      <w:pPr>
        <w:spacing w:after="0" w:before="0"/>
        <w:ind w:hanging="1335" w:left="1335" w:right="1"/>
        <w:jc w:val="right"/>
        <w:rPr>
          <w:rFonts w:ascii="Arial" w:hAnsi="Arial"/>
          <w:b w:val="0"/>
          <w:i w:val="0"/>
          <w:caps w:val="0"/>
          <w:color w:val="444444"/>
          <w:spacing w:val="0"/>
          <w:sz w:val="24"/>
          <w:highlight w:val="white"/>
        </w:rPr>
      </w:pPr>
      <w:r>
        <w:rPr>
          <w:rFonts w:ascii="XO Thames" w:hAnsi="XO Thames"/>
          <w:b w:val="1"/>
          <w:i w:val="0"/>
          <w:caps w:val="0"/>
          <w:color w:val="000000"/>
          <w:spacing w:val="0"/>
          <w:sz w:val="24"/>
          <w:highlight w:val="white"/>
        </w:rPr>
        <w:t>у животных без владельцев</w:t>
      </w:r>
    </w:p>
    <w:p w14:paraId="BC000000">
      <w:pPr>
        <w:spacing w:after="240" w:before="0"/>
        <w:ind w:hanging="1335" w:left="1335" w:right="855"/>
        <w:jc w:val="right"/>
        <w:rPr>
          <w:rFonts w:ascii="Arial" w:hAnsi="Arial"/>
          <w:b w:val="0"/>
          <w:i w:val="0"/>
          <w:caps w:val="0"/>
          <w:color w:val="444444"/>
          <w:spacing w:val="0"/>
          <w:sz w:val="24"/>
          <w:highlight w:val="white"/>
        </w:rPr>
      </w:pPr>
    </w:p>
    <w:p w14:paraId="BD000000">
      <w:pPr>
        <w:spacing w:after="0" w:before="0" w:line="240" w:lineRule="auto"/>
        <w:ind w:firstLine="0" w:left="0" w:right="0"/>
        <w:jc w:val="right"/>
        <w:rPr>
          <w:b w:val="0"/>
          <w:color w:val="000000"/>
        </w:rPr>
      </w:pPr>
    </w:p>
    <w:p w14:paraId="BE000000">
      <w:pPr>
        <w:spacing w:after="0" w:before="0" w:line="240" w:lineRule="auto"/>
        <w:ind w:firstLine="0" w:left="0" w:right="0"/>
        <w:jc w:val="both"/>
        <w:rPr>
          <w:b w:val="0"/>
          <w:color w:val="000000"/>
          <w:sz w:val="24"/>
        </w:rPr>
      </w:pPr>
    </w:p>
    <w:p w14:paraId="BF000000">
      <w:pPr>
        <w:spacing w:after="0" w:before="0"/>
        <w:ind w:firstLine="0" w:left="0" w:right="0"/>
        <w:jc w:val="both"/>
        <w:rPr>
          <w:rFonts w:ascii="XO Thames" w:hAnsi="XO Thames"/>
          <w:b w:val="0"/>
          <w:i w:val="0"/>
          <w:caps w:val="0"/>
          <w:color w:val="000000"/>
          <w:spacing w:val="0"/>
          <w:sz w:val="24"/>
        </w:rPr>
      </w:pPr>
      <w:r>
        <w:rPr>
          <w:rFonts w:ascii="XO Thames" w:hAnsi="XO Thames"/>
          <w:b w:val="0"/>
          <w:i w:val="0"/>
          <w:caps w:val="0"/>
          <w:color w:val="000000"/>
          <w:spacing w:val="0"/>
          <w:sz w:val="24"/>
        </w:rPr>
        <w:t xml:space="preserve">  Комиссией в составе:</w:t>
      </w:r>
    </w:p>
    <w:p w14:paraId="C0000000">
      <w:pPr>
        <w:spacing w:after="0" w:before="0"/>
        <w:ind w:firstLine="0" w:left="0" w:right="0"/>
        <w:jc w:val="both"/>
        <w:rPr>
          <w:rFonts w:ascii="XO Thames" w:hAnsi="XO Thames"/>
          <w:b w:val="0"/>
          <w:i w:val="0"/>
          <w:caps w:val="0"/>
          <w:color w:val="000000"/>
          <w:spacing w:val="0"/>
          <w:sz w:val="24"/>
        </w:rPr>
      </w:pPr>
      <w:r>
        <w:rPr>
          <w:rFonts w:ascii="XO Thames" w:hAnsi="XO Thames"/>
          <w:b w:val="0"/>
          <w:i w:val="0"/>
          <w:caps w:val="0"/>
          <w:color w:val="000000"/>
          <w:spacing w:val="0"/>
          <w:sz w:val="24"/>
        </w:rPr>
        <w:t>председателя комиссии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4"/>
        </w:rPr>
        <w:t xml:space="preserve"> ________________________________________________________</w:t>
      </w:r>
    </w:p>
    <w:p w14:paraId="C1000000">
      <w:pPr>
        <w:spacing w:after="0" w:before="0"/>
        <w:ind w:firstLine="0" w:left="0" w:right="0"/>
        <w:jc w:val="center"/>
        <w:rPr>
          <w:rFonts w:ascii="XO Thames" w:hAnsi="XO Thames"/>
          <w:b w:val="0"/>
          <w:i w:val="0"/>
          <w:caps w:val="0"/>
          <w:color w:val="000000"/>
          <w:spacing w:val="0"/>
          <w:sz w:val="20"/>
        </w:rPr>
      </w:pPr>
      <w:r>
        <w:rPr>
          <w:rFonts w:ascii="XO Thames" w:hAnsi="XO Thames"/>
          <w:b w:val="0"/>
          <w:i w:val="0"/>
          <w:caps w:val="0"/>
          <w:color w:val="000000"/>
          <w:spacing w:val="0"/>
          <w:sz w:val="24"/>
        </w:rPr>
        <w:t xml:space="preserve">                        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0"/>
        </w:rPr>
        <w:t xml:space="preserve"> 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0"/>
        </w:rPr>
        <w:t xml:space="preserve">   (Ф.И.О., должность)</w:t>
      </w:r>
    </w:p>
    <w:p w14:paraId="C2000000">
      <w:pPr>
        <w:spacing w:after="0" w:before="0"/>
        <w:ind w:firstLine="0" w:left="0" w:right="0"/>
        <w:jc w:val="both"/>
        <w:rPr>
          <w:rFonts w:ascii="XO Thames" w:hAnsi="XO Thames"/>
          <w:b w:val="0"/>
          <w:i w:val="0"/>
          <w:caps w:val="0"/>
          <w:color w:val="000000"/>
          <w:spacing w:val="0"/>
          <w:sz w:val="24"/>
        </w:rPr>
      </w:pPr>
      <w:r>
        <w:rPr>
          <w:rFonts w:ascii="XO Thames" w:hAnsi="XO Thames"/>
          <w:b w:val="0"/>
          <w:i w:val="0"/>
          <w:caps w:val="0"/>
          <w:color w:val="000000"/>
          <w:spacing w:val="0"/>
          <w:sz w:val="24"/>
        </w:rPr>
        <w:t>_____________________________________________________________________________</w:t>
      </w:r>
    </w:p>
    <w:p w14:paraId="C3000000">
      <w:pPr>
        <w:spacing w:after="0" w:before="0"/>
        <w:ind w:firstLine="0" w:left="0" w:right="1"/>
        <w:jc w:val="both"/>
        <w:rPr>
          <w:rFonts w:ascii="XO Thames" w:hAnsi="XO Thames"/>
          <w:b w:val="0"/>
          <w:i w:val="0"/>
          <w:caps w:val="0"/>
          <w:color w:val="000000"/>
          <w:spacing w:val="0"/>
          <w:sz w:val="24"/>
        </w:rPr>
      </w:pPr>
      <w:r>
        <w:rPr>
          <w:rFonts w:ascii="XO Thames" w:hAnsi="XO Thames"/>
          <w:b w:val="0"/>
          <w:i w:val="0"/>
          <w:caps w:val="0"/>
          <w:color w:val="000000"/>
          <w:spacing w:val="0"/>
          <w:sz w:val="24"/>
        </w:rPr>
        <w:t>членов комиссии: _____________________________________________________________</w:t>
      </w:r>
    </w:p>
    <w:p w14:paraId="C4000000">
      <w:pPr>
        <w:spacing w:after="0" w:before="0"/>
        <w:ind w:firstLine="0" w:left="0" w:right="0"/>
        <w:jc w:val="both"/>
        <w:rPr>
          <w:rFonts w:ascii="XO Thames" w:hAnsi="XO Thames"/>
          <w:b w:val="0"/>
          <w:i w:val="0"/>
          <w:caps w:val="0"/>
          <w:color w:val="000000"/>
          <w:spacing w:val="0"/>
          <w:sz w:val="24"/>
        </w:rPr>
      </w:pPr>
      <w:r>
        <w:rPr>
          <w:rFonts w:ascii="XO Thames" w:hAnsi="XO Thames"/>
          <w:b w:val="0"/>
          <w:i w:val="0"/>
          <w:caps w:val="0"/>
          <w:color w:val="000000"/>
          <w:spacing w:val="0"/>
          <w:sz w:val="24"/>
        </w:rPr>
        <w:t>_____________________________________________________________________________</w:t>
      </w:r>
    </w:p>
    <w:p w14:paraId="C5000000">
      <w:pPr>
        <w:spacing w:after="0" w:before="0"/>
        <w:ind w:firstLine="0" w:left="0" w:right="0"/>
        <w:jc w:val="both"/>
        <w:rPr>
          <w:rFonts w:ascii="XO Thames" w:hAnsi="XO Thames"/>
          <w:b w:val="0"/>
          <w:i w:val="0"/>
          <w:caps w:val="0"/>
          <w:color w:val="000000"/>
          <w:spacing w:val="0"/>
          <w:sz w:val="24"/>
        </w:rPr>
      </w:pPr>
      <w:r>
        <w:rPr>
          <w:rFonts w:ascii="XO Thames" w:hAnsi="XO Thames"/>
          <w:b w:val="0"/>
          <w:i w:val="0"/>
          <w:caps w:val="0"/>
          <w:color w:val="000000"/>
          <w:spacing w:val="0"/>
          <w:sz w:val="24"/>
        </w:rPr>
        <w:t>_____________________________________________________________________________</w:t>
      </w:r>
    </w:p>
    <w:p w14:paraId="C6000000">
      <w:pPr>
        <w:spacing w:after="0" w:before="0"/>
        <w:ind w:firstLine="0" w:left="0" w:right="0"/>
        <w:jc w:val="both"/>
        <w:rPr>
          <w:rFonts w:ascii="XO Thames" w:hAnsi="XO Thames"/>
          <w:b w:val="0"/>
          <w:i w:val="0"/>
          <w:caps w:val="0"/>
          <w:color w:val="000000"/>
          <w:spacing w:val="0"/>
          <w:sz w:val="24"/>
        </w:rPr>
      </w:pPr>
      <w:r>
        <w:rPr>
          <w:rFonts w:ascii="XO Thames" w:hAnsi="XO Thames"/>
          <w:b w:val="0"/>
          <w:i w:val="0"/>
          <w:caps w:val="0"/>
          <w:color w:val="000000"/>
          <w:spacing w:val="0"/>
          <w:sz w:val="24"/>
        </w:rPr>
        <w:t>_____________________________________________________________________________</w:t>
      </w:r>
    </w:p>
    <w:p w14:paraId="C7000000">
      <w:pPr>
        <w:spacing w:after="0" w:before="0"/>
        <w:ind w:firstLine="0" w:left="0" w:right="0"/>
        <w:jc w:val="both"/>
        <w:rPr>
          <w:rFonts w:ascii="XO Thames" w:hAnsi="XO Thames"/>
          <w:b w:val="0"/>
          <w:i w:val="0"/>
          <w:caps w:val="0"/>
          <w:color w:val="000000"/>
          <w:spacing w:val="0"/>
          <w:sz w:val="24"/>
        </w:rPr>
      </w:pPr>
      <w:r>
        <w:rPr>
          <w:rFonts w:ascii="XO Thames" w:hAnsi="XO Thames"/>
          <w:b w:val="0"/>
          <w:i w:val="0"/>
          <w:caps w:val="0"/>
          <w:color w:val="000000"/>
          <w:spacing w:val="0"/>
          <w:sz w:val="24"/>
        </w:rPr>
        <w:t>_____________________________________________________________________________</w:t>
      </w:r>
    </w:p>
    <w:p w14:paraId="C8000000">
      <w:pPr>
        <w:spacing w:after="0" w:before="0"/>
        <w:ind w:firstLine="0" w:left="0" w:right="0"/>
        <w:jc w:val="center"/>
        <w:rPr>
          <w:rFonts w:ascii="XO Thames" w:hAnsi="XO Thames"/>
          <w:b w:val="0"/>
          <w:i w:val="0"/>
          <w:caps w:val="0"/>
          <w:color w:val="000000"/>
          <w:spacing w:val="0"/>
          <w:sz w:val="20"/>
        </w:rPr>
      </w:pPr>
      <w:r>
        <w:rPr>
          <w:rFonts w:ascii="XO Thames" w:hAnsi="XO Thames"/>
          <w:b w:val="0"/>
          <w:i w:val="0"/>
          <w:caps w:val="0"/>
          <w:color w:val="000000"/>
          <w:spacing w:val="0"/>
          <w:sz w:val="24"/>
        </w:rPr>
        <w:t xml:space="preserve">                   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0"/>
        </w:rPr>
        <w:t xml:space="preserve">        (Ф.И.О., должность)</w:t>
      </w:r>
    </w:p>
    <w:p w14:paraId="C9000000">
      <w:pPr>
        <w:spacing w:after="0" w:before="0"/>
        <w:ind w:firstLine="0" w:left="0" w:right="426"/>
        <w:jc w:val="both"/>
        <w:rPr>
          <w:rFonts w:ascii="XO Thames" w:hAnsi="XO Thames"/>
          <w:b w:val="0"/>
          <w:i w:val="0"/>
          <w:caps w:val="0"/>
          <w:color w:val="000000"/>
          <w:spacing w:val="0"/>
          <w:sz w:val="24"/>
        </w:rPr>
      </w:pPr>
      <w:r>
        <w:rPr>
          <w:rFonts w:ascii="XO Thames" w:hAnsi="XO Thames"/>
          <w:color w:val="000000"/>
          <w:sz w:val="24"/>
        </w:rPr>
        <w:t>составлен настоящий акт об определении (освидетельствовании) немотивированной агрессивности у животного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4"/>
        </w:rPr>
        <w:t>.</w:t>
      </w:r>
    </w:p>
    <w:p w14:paraId="CA000000">
      <w:pPr>
        <w:spacing w:after="0" w:before="0"/>
        <w:ind w:firstLine="0" w:left="0" w:right="0"/>
        <w:jc w:val="both"/>
        <w:rPr>
          <w:rFonts w:ascii="XO Thames" w:hAnsi="XO Thames"/>
          <w:b w:val="0"/>
          <w:i w:val="0"/>
          <w:caps w:val="0"/>
          <w:color w:val="000000"/>
          <w:spacing w:val="0"/>
          <w:sz w:val="24"/>
        </w:rPr>
      </w:pPr>
      <w:r>
        <w:rPr>
          <w:rFonts w:ascii="XO Thames" w:hAnsi="XO Thames"/>
          <w:b w:val="0"/>
          <w:i w:val="0"/>
          <w:caps w:val="0"/>
          <w:color w:val="000000"/>
          <w:spacing w:val="0"/>
          <w:sz w:val="24"/>
        </w:rPr>
        <w:t xml:space="preserve">     Регистрационный № ________________________________________________________</w:t>
      </w:r>
    </w:p>
    <w:p w14:paraId="CB000000">
      <w:pPr>
        <w:spacing w:after="0" w:before="0"/>
        <w:ind w:firstLine="0" w:left="0" w:right="0"/>
        <w:jc w:val="both"/>
        <w:rPr>
          <w:rFonts w:ascii="XO Thames" w:hAnsi="XO Thames"/>
          <w:b w:val="0"/>
          <w:i w:val="0"/>
          <w:caps w:val="0"/>
          <w:color w:val="000000"/>
          <w:spacing w:val="0"/>
          <w:sz w:val="20"/>
        </w:rPr>
      </w:pPr>
      <w:r>
        <w:rPr>
          <w:rFonts w:ascii="XO Thames" w:hAnsi="XO Thames"/>
          <w:b w:val="0"/>
          <w:i w:val="0"/>
          <w:caps w:val="0"/>
          <w:color w:val="000000"/>
          <w:spacing w:val="0"/>
          <w:sz w:val="24"/>
        </w:rPr>
        <w:t xml:space="preserve">Категория животного: собака, щенок, кошка, котенок 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0"/>
        </w:rPr>
        <w:t>(нужное подчеркнуть)</w:t>
      </w:r>
    </w:p>
    <w:p w14:paraId="CC000000">
      <w:pPr>
        <w:spacing w:after="0" w:before="0"/>
        <w:ind w:firstLine="0" w:left="0" w:right="0"/>
        <w:jc w:val="both"/>
        <w:rPr>
          <w:rFonts w:ascii="XO Thames" w:hAnsi="XO Thames"/>
          <w:b w:val="0"/>
          <w:i w:val="0"/>
          <w:caps w:val="0"/>
          <w:color w:val="000000"/>
          <w:spacing w:val="0"/>
          <w:sz w:val="20"/>
        </w:rPr>
      </w:pPr>
      <w:r>
        <w:rPr>
          <w:rFonts w:ascii="XO Thames" w:hAnsi="XO Thames"/>
          <w:b w:val="0"/>
          <w:i w:val="0"/>
          <w:caps w:val="0"/>
          <w:color w:val="000000"/>
          <w:spacing w:val="0"/>
          <w:sz w:val="24"/>
        </w:rPr>
        <w:t xml:space="preserve">Пол: кобель, сука, кот, кошка 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0"/>
        </w:rPr>
        <w:t>(нужное подчеркнуть)</w:t>
      </w:r>
    </w:p>
    <w:p w14:paraId="CD000000">
      <w:pPr>
        <w:spacing w:after="0" w:before="0"/>
        <w:ind w:firstLine="0" w:left="0" w:right="0"/>
        <w:jc w:val="both"/>
        <w:rPr>
          <w:rFonts w:ascii="XO Thames" w:hAnsi="XO Thames"/>
          <w:b w:val="0"/>
          <w:i w:val="0"/>
          <w:caps w:val="0"/>
          <w:color w:val="000000"/>
          <w:spacing w:val="0"/>
          <w:sz w:val="24"/>
        </w:rPr>
      </w:pPr>
      <w:r>
        <w:rPr>
          <w:rFonts w:ascii="XO Thames" w:hAnsi="XO Thames"/>
          <w:b w:val="0"/>
          <w:i w:val="0"/>
          <w:caps w:val="0"/>
          <w:color w:val="000000"/>
          <w:spacing w:val="0"/>
          <w:sz w:val="24"/>
        </w:rPr>
        <w:t>Окрас ___________________________________________________________________</w:t>
      </w:r>
    </w:p>
    <w:p w14:paraId="CE000000">
      <w:pPr>
        <w:spacing w:after="0" w:before="0"/>
        <w:ind w:firstLine="0" w:left="0" w:right="0"/>
        <w:jc w:val="both"/>
        <w:rPr>
          <w:rFonts w:ascii="XO Thames" w:hAnsi="XO Thames"/>
          <w:b w:val="0"/>
          <w:i w:val="0"/>
          <w:caps w:val="0"/>
          <w:color w:val="000000"/>
          <w:spacing w:val="0"/>
          <w:sz w:val="24"/>
        </w:rPr>
      </w:pPr>
      <w:r>
        <w:rPr>
          <w:rFonts w:ascii="XO Thames" w:hAnsi="XO Thames"/>
          <w:b w:val="0"/>
          <w:i w:val="0"/>
          <w:caps w:val="0"/>
          <w:color w:val="000000"/>
          <w:spacing w:val="0"/>
          <w:sz w:val="24"/>
        </w:rPr>
        <w:t>Возраст _________________________________________________________________</w:t>
      </w:r>
    </w:p>
    <w:p w14:paraId="CF000000">
      <w:pPr>
        <w:spacing w:after="0" w:before="0"/>
        <w:ind w:firstLine="0" w:left="0" w:right="0"/>
        <w:jc w:val="both"/>
        <w:rPr>
          <w:rFonts w:ascii="XO Thames" w:hAnsi="XO Thames"/>
          <w:b w:val="0"/>
          <w:i w:val="0"/>
          <w:caps w:val="0"/>
          <w:color w:val="000000"/>
          <w:spacing w:val="0"/>
          <w:sz w:val="24"/>
        </w:rPr>
      </w:pPr>
      <w:r>
        <w:rPr>
          <w:rFonts w:ascii="XO Thames" w:hAnsi="XO Thames"/>
          <w:b w:val="0"/>
          <w:i w:val="0"/>
          <w:caps w:val="0"/>
          <w:color w:val="000000"/>
          <w:spacing w:val="0"/>
          <w:sz w:val="24"/>
        </w:rPr>
        <w:t>По результатам осмотра животное является клинически здоровым.</w:t>
      </w:r>
    </w:p>
    <w:p w14:paraId="D0000000">
      <w:pPr>
        <w:spacing w:after="0" w:before="0"/>
        <w:ind w:firstLine="0" w:left="0" w:right="0"/>
        <w:jc w:val="both"/>
        <w:rPr>
          <w:rFonts w:ascii="XO Thames" w:hAnsi="XO Thames"/>
          <w:b w:val="0"/>
          <w:i w:val="0"/>
          <w:caps w:val="0"/>
          <w:color w:val="000000"/>
          <w:spacing w:val="0"/>
          <w:sz w:val="24"/>
        </w:rPr>
      </w:pPr>
      <w:r>
        <w:rPr>
          <w:rFonts w:ascii="XO Thames" w:hAnsi="XO Thames"/>
          <w:b w:val="0"/>
          <w:i w:val="0"/>
          <w:caps w:val="0"/>
          <w:color w:val="000000"/>
          <w:spacing w:val="0"/>
          <w:sz w:val="24"/>
        </w:rPr>
        <w:t>Результаты этапов тестирования:</w:t>
      </w:r>
    </w:p>
    <w:tbl>
      <w:tblPr>
        <w:tblStyle w:val="Style_1"/>
        <w:tblW w:type="auto" w:w="0"/>
        <w:tblLayout w:type="fixed"/>
      </w:tblPr>
      <w:tblGrid>
        <w:gridCol w:w="6145"/>
        <w:gridCol w:w="3210"/>
      </w:tblGrid>
      <w:tr>
        <w:tc>
          <w:tcPr>
            <w:tcW w:type="dxa" w:w="61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D1000000">
            <w:pPr>
              <w:spacing w:after="0" w:before="0"/>
              <w:ind w:firstLine="0" w:left="150" w:right="150"/>
              <w:jc w:val="both"/>
              <w:rPr>
                <w:rFonts w:ascii="XO Thames" w:hAnsi="XO Thames"/>
                <w:color w:val="000000"/>
                <w:sz w:val="24"/>
              </w:rPr>
            </w:pPr>
            <w:r>
              <w:rPr>
                <w:rFonts w:ascii="XO Thames" w:hAnsi="XO Thames"/>
                <w:color w:val="000000"/>
                <w:sz w:val="24"/>
              </w:rPr>
              <w:t>Наименование этапа освидетельствования</w:t>
            </w:r>
          </w:p>
        </w:tc>
        <w:tc>
          <w:tcPr>
            <w:tcW w:type="dxa" w:w="32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D2000000">
            <w:pPr>
              <w:spacing w:after="0" w:before="0"/>
              <w:ind w:hanging="57" w:left="57" w:right="1077"/>
              <w:jc w:val="center"/>
              <w:rPr>
                <w:rFonts w:ascii="XO Thames" w:hAnsi="XO Thames"/>
                <w:color w:val="000000"/>
                <w:sz w:val="24"/>
              </w:rPr>
            </w:pPr>
            <w:r>
              <w:rPr>
                <w:rFonts w:ascii="XO Thames" w:hAnsi="XO Thames"/>
                <w:color w:val="000000"/>
                <w:sz w:val="24"/>
              </w:rPr>
              <w:t>Варианты реакции животного</w:t>
            </w:r>
          </w:p>
        </w:tc>
      </w:tr>
      <w:tr>
        <w:tc>
          <w:tcPr>
            <w:tcW w:type="dxa" w:w="61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D3000000">
            <w:pPr>
              <w:spacing w:after="0" w:before="0"/>
              <w:ind w:firstLine="0" w:left="150" w:right="150"/>
              <w:jc w:val="both"/>
              <w:rPr>
                <w:rFonts w:ascii="XO Thames" w:hAnsi="XO Thames"/>
                <w:color w:val="000000"/>
                <w:sz w:val="24"/>
              </w:rPr>
            </w:pPr>
            <w:r>
              <w:rPr>
                <w:rFonts w:ascii="XO Thames" w:hAnsi="XO Thames"/>
                <w:color w:val="000000"/>
                <w:sz w:val="24"/>
              </w:rPr>
              <w:t xml:space="preserve">1. Этап </w:t>
            </w:r>
          </w:p>
        </w:tc>
        <w:tc>
          <w:tcPr>
            <w:tcW w:type="dxa" w:w="32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D4000000">
            <w:pPr>
              <w:spacing w:after="0" w:before="0"/>
              <w:ind w:firstLine="0" w:left="150" w:right="150"/>
              <w:jc w:val="both"/>
              <w:rPr>
                <w:rFonts w:ascii="XO Thames" w:hAnsi="XO Thames"/>
                <w:color w:val="000000"/>
                <w:sz w:val="24"/>
              </w:rPr>
            </w:pPr>
            <w:r>
              <w:rPr>
                <w:rFonts w:ascii="XO Thames" w:hAnsi="XO Thames"/>
                <w:color w:val="000000"/>
                <w:sz w:val="24"/>
              </w:rPr>
              <w:t> </w:t>
            </w:r>
          </w:p>
        </w:tc>
      </w:tr>
      <w:tr>
        <w:tc>
          <w:tcPr>
            <w:tcW w:type="dxa" w:w="61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D5000000">
            <w:pPr>
              <w:spacing w:after="0" w:before="0"/>
              <w:ind w:firstLine="0" w:left="150" w:right="150"/>
              <w:jc w:val="both"/>
              <w:rPr>
                <w:rFonts w:ascii="XO Thames" w:hAnsi="XO Thames"/>
                <w:color w:val="000000"/>
                <w:sz w:val="24"/>
              </w:rPr>
            </w:pPr>
            <w:r>
              <w:rPr>
                <w:rFonts w:ascii="XO Thames" w:hAnsi="XO Thames"/>
                <w:color w:val="000000"/>
                <w:sz w:val="24"/>
              </w:rPr>
              <w:t xml:space="preserve">2. Этап </w:t>
            </w:r>
          </w:p>
        </w:tc>
        <w:tc>
          <w:tcPr>
            <w:tcW w:type="dxa" w:w="32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D6000000">
            <w:pPr>
              <w:spacing w:after="0" w:before="0"/>
              <w:ind w:firstLine="0" w:left="150" w:right="150"/>
              <w:jc w:val="both"/>
              <w:rPr>
                <w:rFonts w:ascii="XO Thames" w:hAnsi="XO Thames"/>
                <w:color w:val="000000"/>
                <w:sz w:val="24"/>
              </w:rPr>
            </w:pPr>
            <w:r>
              <w:rPr>
                <w:rFonts w:ascii="XO Thames" w:hAnsi="XO Thames"/>
                <w:color w:val="000000"/>
                <w:sz w:val="24"/>
              </w:rPr>
              <w:t> </w:t>
            </w:r>
          </w:p>
        </w:tc>
      </w:tr>
    </w:tbl>
    <w:p w14:paraId="D7000000">
      <w:pPr>
        <w:spacing w:after="0" w:before="113" w:line="240" w:lineRule="auto"/>
        <w:ind w:firstLine="0" w:left="0" w:right="0"/>
        <w:jc w:val="both"/>
        <w:rPr>
          <w:rFonts w:ascii="XO Thames" w:hAnsi="XO Thames"/>
          <w:b w:val="0"/>
          <w:i w:val="0"/>
          <w:caps w:val="0"/>
          <w:color w:val="000000"/>
          <w:spacing w:val="0"/>
          <w:sz w:val="24"/>
        </w:rPr>
      </w:pPr>
      <w:r>
        <w:rPr>
          <w:rFonts w:ascii="XO Thames" w:hAnsi="XO Thames"/>
          <w:b w:val="0"/>
          <w:i w:val="0"/>
          <w:caps w:val="0"/>
          <w:color w:val="000000"/>
          <w:spacing w:val="0"/>
          <w:sz w:val="24"/>
        </w:rPr>
        <w:t>РЕШЕНИЕ:</w:t>
      </w:r>
    </w:p>
    <w:p w14:paraId="D8000000">
      <w:pPr>
        <w:spacing w:after="0" w:before="113" w:line="240" w:lineRule="auto"/>
        <w:ind w:firstLine="0" w:left="0" w:right="0"/>
        <w:jc w:val="both"/>
        <w:rPr>
          <w:rFonts w:ascii="XO Thames" w:hAnsi="XO Thames"/>
          <w:b w:val="0"/>
          <w:i w:val="0"/>
          <w:caps w:val="0"/>
          <w:color w:val="000000"/>
          <w:spacing w:val="0"/>
          <w:sz w:val="24"/>
        </w:rPr>
      </w:pPr>
      <w:r>
        <w:rPr>
          <w:rFonts w:ascii="XO Thames" w:hAnsi="XO Thames"/>
          <w:b w:val="0"/>
          <w:i w:val="0"/>
          <w:caps w:val="0"/>
          <w:color w:val="000000"/>
          <w:spacing w:val="0"/>
          <w:sz w:val="24"/>
        </w:rPr>
        <w:t>_____________________________________________________________________________</w:t>
      </w:r>
    </w:p>
    <w:p w14:paraId="D9000000">
      <w:pPr>
        <w:spacing w:after="0" w:before="113" w:line="240" w:lineRule="auto"/>
        <w:ind w:firstLine="0" w:left="0" w:right="0"/>
        <w:jc w:val="both"/>
        <w:rPr>
          <w:rFonts w:ascii="XO Thames" w:hAnsi="XO Thames"/>
          <w:b w:val="0"/>
          <w:i w:val="0"/>
          <w:caps w:val="0"/>
          <w:color w:val="000000"/>
          <w:spacing w:val="0"/>
          <w:sz w:val="24"/>
        </w:rPr>
      </w:pPr>
      <w:r>
        <w:rPr>
          <w:rFonts w:ascii="XO Thames" w:hAnsi="XO Thames"/>
          <w:b w:val="0"/>
          <w:i w:val="0"/>
          <w:caps w:val="0"/>
          <w:color w:val="000000"/>
          <w:spacing w:val="0"/>
          <w:sz w:val="24"/>
        </w:rPr>
        <w:t>_____________________________________________________________________________</w:t>
      </w:r>
    </w:p>
    <w:p w14:paraId="DA000000">
      <w:pPr>
        <w:spacing w:after="0" w:before="0"/>
        <w:ind w:firstLine="0" w:left="0" w:right="0"/>
        <w:jc w:val="center"/>
        <w:rPr>
          <w:rFonts w:ascii="XO Thames" w:hAnsi="XO Thames"/>
          <w:b w:val="0"/>
          <w:i w:val="0"/>
          <w:caps w:val="0"/>
          <w:color w:val="000000"/>
          <w:spacing w:val="0"/>
          <w:sz w:val="20"/>
        </w:rPr>
      </w:pPr>
      <w:r>
        <w:rPr>
          <w:rFonts w:ascii="XO Thames" w:hAnsi="XO Thames"/>
          <w:b w:val="0"/>
          <w:i w:val="0"/>
          <w:caps w:val="0"/>
          <w:color w:val="000000"/>
          <w:spacing w:val="0"/>
          <w:sz w:val="20"/>
        </w:rPr>
        <w:t xml:space="preserve">      (указывается решение, принятое комиссией, по результатам определения</w:t>
      </w:r>
    </w:p>
    <w:p w14:paraId="DB000000">
      <w:pPr>
        <w:spacing w:after="0" w:before="0"/>
        <w:ind w:firstLine="0" w:left="0" w:right="0"/>
        <w:jc w:val="center"/>
        <w:rPr>
          <w:rFonts w:ascii="XO Thames" w:hAnsi="XO Thames"/>
          <w:b w:val="0"/>
          <w:i w:val="0"/>
          <w:caps w:val="0"/>
          <w:color w:val="000000"/>
          <w:spacing w:val="0"/>
          <w:sz w:val="20"/>
        </w:rPr>
      </w:pPr>
      <w:r>
        <w:rPr>
          <w:rFonts w:ascii="XO Thames" w:hAnsi="XO Thames"/>
          <w:b w:val="0"/>
          <w:i w:val="0"/>
          <w:caps w:val="0"/>
          <w:color w:val="000000"/>
          <w:spacing w:val="0"/>
          <w:sz w:val="20"/>
        </w:rPr>
        <w:t xml:space="preserve">             (освидетельствования) животного без владельца))</w:t>
      </w:r>
    </w:p>
    <w:p w14:paraId="DC000000">
      <w:pPr>
        <w:spacing w:after="0" w:before="0"/>
        <w:ind w:firstLine="0" w:left="0" w:right="0"/>
        <w:jc w:val="both"/>
        <w:rPr>
          <w:rFonts w:ascii="XO Thames" w:hAnsi="XO Thames"/>
          <w:b w:val="0"/>
          <w:i w:val="0"/>
          <w:caps w:val="0"/>
          <w:color w:val="000000"/>
          <w:spacing w:val="0"/>
          <w:sz w:val="24"/>
        </w:rPr>
      </w:pPr>
      <w:r>
        <w:rPr>
          <w:rFonts w:ascii="XO Thames" w:hAnsi="XO Thames"/>
          <w:b w:val="0"/>
          <w:i w:val="0"/>
          <w:caps w:val="0"/>
          <w:color w:val="000000"/>
          <w:spacing w:val="0"/>
          <w:sz w:val="24"/>
        </w:rPr>
        <w:t>Принято открытым голосованием:</w:t>
      </w:r>
    </w:p>
    <w:p w14:paraId="DD000000">
      <w:pPr>
        <w:spacing w:after="0" w:before="0"/>
        <w:ind w:firstLine="0" w:left="0" w:right="0"/>
        <w:jc w:val="both"/>
        <w:rPr>
          <w:rFonts w:ascii="XO Thames" w:hAnsi="XO Thames"/>
          <w:b w:val="0"/>
          <w:i w:val="0"/>
          <w:caps w:val="0"/>
          <w:color w:val="000000"/>
          <w:spacing w:val="0"/>
          <w:sz w:val="24"/>
        </w:rPr>
      </w:pPr>
      <w:r>
        <w:rPr>
          <w:rFonts w:ascii="XO Thames" w:hAnsi="XO Thames"/>
          <w:b w:val="0"/>
          <w:i w:val="0"/>
          <w:caps w:val="0"/>
          <w:color w:val="000000"/>
          <w:spacing w:val="0"/>
          <w:sz w:val="24"/>
        </w:rPr>
        <w:t>за ___________________, против _________________________________________________</w:t>
      </w:r>
    </w:p>
    <w:p w14:paraId="DE000000">
      <w:pPr>
        <w:spacing w:after="0" w:before="0"/>
        <w:ind w:firstLine="0" w:left="0" w:right="0"/>
        <w:jc w:val="both"/>
        <w:rPr>
          <w:rFonts w:ascii="XO Thames" w:hAnsi="XO Thames"/>
          <w:b w:val="0"/>
          <w:i w:val="0"/>
          <w:caps w:val="0"/>
          <w:color w:val="000000"/>
          <w:spacing w:val="0"/>
          <w:sz w:val="24"/>
        </w:rPr>
      </w:pPr>
      <w:r>
        <w:rPr>
          <w:rFonts w:ascii="XO Thames" w:hAnsi="XO Thames"/>
          <w:b w:val="0"/>
          <w:i w:val="0"/>
          <w:caps w:val="0"/>
          <w:color w:val="000000"/>
          <w:spacing w:val="0"/>
          <w:sz w:val="24"/>
        </w:rPr>
        <w:t>Наличие особого мнения члена комиссии: _________________________________________</w:t>
      </w:r>
    </w:p>
    <w:p w14:paraId="DF000000">
      <w:pPr>
        <w:spacing w:after="0" w:before="0"/>
        <w:ind w:firstLine="0" w:left="0" w:right="0"/>
        <w:jc w:val="both"/>
        <w:rPr>
          <w:rFonts w:ascii="XO Thames" w:hAnsi="XO Thames"/>
          <w:b w:val="0"/>
          <w:i w:val="0"/>
          <w:caps w:val="0"/>
          <w:color w:val="000000"/>
          <w:spacing w:val="0"/>
          <w:sz w:val="24"/>
        </w:rPr>
      </w:pPr>
      <w:r>
        <w:rPr>
          <w:rFonts w:ascii="XO Thames" w:hAnsi="XO Thames"/>
          <w:b w:val="0"/>
          <w:i w:val="0"/>
          <w:caps w:val="0"/>
          <w:color w:val="000000"/>
          <w:spacing w:val="0"/>
          <w:sz w:val="24"/>
        </w:rPr>
        <w:t>_____________________________________________________________________________</w:t>
      </w:r>
    </w:p>
    <w:p w14:paraId="E0000000">
      <w:pPr>
        <w:spacing w:after="0" w:before="0"/>
        <w:ind w:firstLine="0" w:left="0" w:right="0"/>
        <w:jc w:val="both"/>
        <w:rPr>
          <w:rFonts w:ascii="XO Thames" w:hAnsi="XO Thames"/>
          <w:b w:val="0"/>
          <w:i w:val="0"/>
          <w:caps w:val="0"/>
          <w:color w:val="000000"/>
          <w:spacing w:val="0"/>
          <w:sz w:val="24"/>
        </w:rPr>
      </w:pPr>
      <w:r>
        <w:rPr>
          <w:rFonts w:ascii="XO Thames" w:hAnsi="XO Thames"/>
          <w:b w:val="0"/>
          <w:i w:val="0"/>
          <w:caps w:val="0"/>
          <w:color w:val="000000"/>
          <w:spacing w:val="0"/>
          <w:sz w:val="24"/>
        </w:rPr>
        <w:t>Председатель комиссии __________________     ____________________________________</w:t>
      </w:r>
    </w:p>
    <w:p w14:paraId="E1000000">
      <w:pPr>
        <w:spacing w:after="0" w:before="0"/>
        <w:ind w:firstLine="0" w:left="0" w:right="0"/>
        <w:jc w:val="both"/>
        <w:rPr>
          <w:rFonts w:ascii="XO Thames" w:hAnsi="XO Thames"/>
          <w:b w:val="0"/>
          <w:i w:val="0"/>
          <w:caps w:val="0"/>
          <w:color w:val="000000"/>
          <w:spacing w:val="0"/>
          <w:sz w:val="20"/>
        </w:rPr>
      </w:pPr>
      <w:r>
        <w:rPr>
          <w:rFonts w:ascii="XO Thames" w:hAnsi="XO Thames"/>
          <w:b w:val="0"/>
          <w:i w:val="0"/>
          <w:caps w:val="0"/>
          <w:color w:val="000000"/>
          <w:spacing w:val="0"/>
          <w:sz w:val="24"/>
        </w:rPr>
        <w:t xml:space="preserve">                       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0"/>
        </w:rPr>
        <w:t xml:space="preserve">                                       (подпись)                                                    (Ф.И.О.)</w:t>
      </w:r>
    </w:p>
    <w:p w14:paraId="E2000000">
      <w:pPr>
        <w:spacing w:after="0" w:before="0"/>
        <w:ind w:firstLine="0" w:left="0" w:right="0"/>
        <w:jc w:val="both"/>
        <w:rPr>
          <w:rFonts w:ascii="XO Thames" w:hAnsi="XO Thames"/>
          <w:b w:val="0"/>
          <w:i w:val="0"/>
          <w:caps w:val="0"/>
          <w:color w:val="000000"/>
          <w:spacing w:val="0"/>
          <w:sz w:val="24"/>
        </w:rPr>
      </w:pPr>
      <w:r>
        <w:rPr>
          <w:rFonts w:ascii="XO Thames" w:hAnsi="XO Thames"/>
          <w:b w:val="0"/>
          <w:i w:val="0"/>
          <w:caps w:val="0"/>
          <w:color w:val="000000"/>
          <w:spacing w:val="0"/>
          <w:sz w:val="24"/>
        </w:rPr>
        <w:t>Члены комиссии        __________________     _______________________________________</w:t>
      </w:r>
    </w:p>
    <w:p w14:paraId="E3000000">
      <w:pPr>
        <w:spacing w:after="0" w:before="0"/>
        <w:ind w:firstLine="0" w:left="0" w:right="0"/>
        <w:jc w:val="both"/>
        <w:rPr>
          <w:rFonts w:ascii="XO Thames" w:hAnsi="XO Thames"/>
          <w:b w:val="0"/>
          <w:i w:val="0"/>
          <w:caps w:val="0"/>
          <w:color w:val="000000"/>
          <w:spacing w:val="0"/>
          <w:sz w:val="20"/>
        </w:rPr>
      </w:pPr>
      <w:r>
        <w:rPr>
          <w:rFonts w:ascii="XO Thames" w:hAnsi="XO Thames"/>
          <w:b w:val="0"/>
          <w:i w:val="0"/>
          <w:caps w:val="0"/>
          <w:color w:val="000000"/>
          <w:spacing w:val="0"/>
          <w:sz w:val="24"/>
        </w:rPr>
        <w:t xml:space="preserve">                                                     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0"/>
        </w:rPr>
        <w:t xml:space="preserve">   (подпись)                                                    (Ф.И.О.)</w:t>
      </w:r>
    </w:p>
    <w:p w14:paraId="E4000000">
      <w:pPr>
        <w:spacing w:after="0" w:before="0"/>
        <w:ind w:firstLine="0" w:left="0" w:right="0"/>
        <w:jc w:val="both"/>
        <w:rPr>
          <w:rFonts w:ascii="XO Thames" w:hAnsi="XO Thames"/>
          <w:b w:val="0"/>
          <w:i w:val="0"/>
          <w:caps w:val="0"/>
          <w:color w:val="000000"/>
          <w:spacing w:val="0"/>
          <w:sz w:val="24"/>
        </w:rPr>
      </w:pPr>
      <w:r>
        <w:rPr>
          <w:rFonts w:ascii="XO Thames" w:hAnsi="XO Thames"/>
          <w:b w:val="0"/>
          <w:i w:val="0"/>
          <w:caps w:val="0"/>
          <w:color w:val="000000"/>
          <w:spacing w:val="0"/>
          <w:sz w:val="24"/>
        </w:rPr>
        <w:t xml:space="preserve">                                     __________________     ______________________________________</w:t>
      </w:r>
    </w:p>
    <w:p w14:paraId="E5000000">
      <w:pPr>
        <w:spacing w:after="0" w:before="0"/>
        <w:ind w:firstLine="0" w:left="0" w:right="0"/>
        <w:jc w:val="both"/>
        <w:rPr>
          <w:rFonts w:ascii="XO Thames" w:hAnsi="XO Thames"/>
          <w:b w:val="0"/>
          <w:i w:val="0"/>
          <w:caps w:val="0"/>
          <w:color w:val="000000"/>
          <w:spacing w:val="0"/>
          <w:sz w:val="24"/>
        </w:rPr>
      </w:pPr>
      <w:r>
        <w:rPr>
          <w:rFonts w:ascii="XO Thames" w:hAnsi="XO Thames"/>
          <w:b w:val="0"/>
          <w:i w:val="0"/>
          <w:caps w:val="0"/>
          <w:color w:val="000000"/>
          <w:spacing w:val="0"/>
          <w:sz w:val="24"/>
        </w:rPr>
        <w:t xml:space="preserve">                  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0"/>
        </w:rPr>
        <w:t xml:space="preserve">                                             (подпись)                                                     (Ф.И.О.)</w:t>
      </w:r>
    </w:p>
    <w:p w14:paraId="E6000000">
      <w:pPr>
        <w:spacing w:after="0" w:before="0"/>
        <w:ind w:firstLine="0" w:left="0" w:right="0"/>
        <w:jc w:val="both"/>
        <w:rPr>
          <w:rFonts w:ascii="XO Thames" w:hAnsi="XO Thames"/>
          <w:b w:val="0"/>
          <w:i w:val="0"/>
          <w:caps w:val="0"/>
          <w:color w:val="000000"/>
          <w:spacing w:val="0"/>
          <w:sz w:val="24"/>
        </w:rPr>
      </w:pPr>
    </w:p>
    <w:sectPr>
      <w:pgSz w:h="16838" w:orient="portrait" w:w="11906"/>
      <w:pgMar w:bottom="567" w:footer="708" w:gutter="0" w:header="708" w:left="1701" w:right="850" w:top="709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1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2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header"/>
    <w:basedOn w:val="Style_2"/>
    <w:link w:val="Style_7_ch"/>
    <w:pPr>
      <w:tabs>
        <w:tab w:leader="none" w:pos="4677" w:val="center"/>
        <w:tab w:leader="none" w:pos="9355" w:val="right"/>
      </w:tabs>
      <w:ind/>
    </w:pPr>
  </w:style>
  <w:style w:styleId="Style_7_ch" w:type="character">
    <w:name w:val="header"/>
    <w:basedOn w:val="Style_2_ch"/>
    <w:link w:val="Style_7"/>
  </w:style>
  <w:style w:styleId="Style_8" w:type="paragraph">
    <w:name w:val="footer"/>
    <w:basedOn w:val="Style_2"/>
    <w:link w:val="Style_8_ch"/>
    <w:pPr>
      <w:tabs>
        <w:tab w:leader="none" w:pos="4677" w:val="center"/>
        <w:tab w:leader="none" w:pos="9355" w:val="right"/>
      </w:tabs>
      <w:ind/>
    </w:pPr>
  </w:style>
  <w:style w:styleId="Style_8_ch" w:type="character">
    <w:name w:val="footer"/>
    <w:basedOn w:val="Style_2_ch"/>
    <w:link w:val="Style_8"/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2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toc 3"/>
    <w:next w:val="Style_2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3" w:type="paragraph">
    <w:name w:val="heading 5"/>
    <w:next w:val="Style_2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basedOn w:val="Style_2"/>
    <w:next w:val="Style_2"/>
    <w:link w:val="Style_14_ch"/>
    <w:uiPriority w:val="9"/>
    <w:qFormat/>
    <w:pPr>
      <w:keepNext w:val="1"/>
      <w:keepLines w:val="1"/>
      <w:spacing w:before="240"/>
      <w:ind/>
      <w:outlineLvl w:val="0"/>
    </w:pPr>
    <w:rPr>
      <w:rFonts w:asciiTheme="majorAscii" w:hAnsiTheme="majorHAnsi"/>
      <w:color w:themeColor="accent1" w:themeShade="BF" w:val="2E75B5"/>
      <w:sz w:val="32"/>
    </w:rPr>
  </w:style>
  <w:style w:styleId="Style_14_ch" w:type="character">
    <w:name w:val="heading 1"/>
    <w:basedOn w:val="Style_2_ch"/>
    <w:link w:val="Style_14"/>
    <w:rPr>
      <w:rFonts w:asciiTheme="majorAscii" w:hAnsiTheme="majorHAnsi"/>
      <w:color w:themeColor="accent1" w:themeShade="BF" w:val="2E75B5"/>
      <w:sz w:val="32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2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0"/>
    </w:rPr>
  </w:style>
  <w:style w:styleId="Style_18_ch" w:type="character">
    <w:name w:val="Header and Footer"/>
    <w:link w:val="Style_18"/>
    <w:rPr>
      <w:rFonts w:ascii="XO Thames" w:hAnsi="XO Thames"/>
      <w:sz w:val="20"/>
    </w:rPr>
  </w:style>
  <w:style w:styleId="Style_19" w:type="paragraph">
    <w:name w:val="toc 9"/>
    <w:next w:val="Style_2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oc 8"/>
    <w:next w:val="Style_2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oc 5"/>
    <w:next w:val="Style_2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Balloon Text"/>
    <w:basedOn w:val="Style_2"/>
    <w:link w:val="Style_22_ch"/>
    <w:rPr>
      <w:rFonts w:ascii="Tahoma" w:hAnsi="Tahoma"/>
      <w:sz w:val="16"/>
    </w:rPr>
  </w:style>
  <w:style w:styleId="Style_22_ch" w:type="character">
    <w:name w:val="Balloon Text"/>
    <w:basedOn w:val="Style_2_ch"/>
    <w:link w:val="Style_22"/>
    <w:rPr>
      <w:rFonts w:ascii="Tahoma" w:hAnsi="Tahoma"/>
      <w:sz w:val="16"/>
    </w:rPr>
  </w:style>
  <w:style w:styleId="Style_23" w:type="paragraph">
    <w:name w:val="Subtitle"/>
    <w:next w:val="Style_2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2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2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Default"/>
    <w:link w:val="Style_26_ch"/>
    <w:rPr>
      <w:color w:val="000000"/>
      <w:sz w:val="24"/>
    </w:rPr>
  </w:style>
  <w:style w:styleId="Style_26_ch" w:type="character">
    <w:name w:val="Default"/>
    <w:link w:val="Style_26"/>
    <w:rPr>
      <w:color w:val="000000"/>
      <w:sz w:val="24"/>
    </w:rPr>
  </w:style>
  <w:style w:styleId="Style_27" w:type="paragraph">
    <w:name w:val="heading 2"/>
    <w:next w:val="Style_2"/>
    <w:link w:val="Style_27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7_ch" w:type="character">
    <w:name w:val="heading 2"/>
    <w:link w:val="Style_27"/>
    <w:rPr>
      <w:rFonts w:ascii="XO Thames" w:hAnsi="XO Thames"/>
      <w:b w:val="1"/>
      <w:sz w:val="28"/>
    </w:rPr>
  </w:style>
  <w:style w:styleId="Style_28" w:type="paragraph">
    <w:name w:val="List Paragraph"/>
    <w:basedOn w:val="Style_2"/>
    <w:link w:val="Style_28_ch"/>
    <w:pPr>
      <w:ind w:firstLine="0" w:left="720"/>
      <w:contextualSpacing w:val="1"/>
    </w:pPr>
  </w:style>
  <w:style w:styleId="Style_28_ch" w:type="character">
    <w:name w:val="List Paragraph"/>
    <w:basedOn w:val="Style_2_ch"/>
    <w:link w:val="Style_28"/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9" w:type="table">
    <w:name w:val="Table Grid"/>
    <w:basedOn w:val="Style_1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media/1.png" Type="http://schemas.openxmlformats.org/officeDocument/2006/relationships/image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8" Target="numbering.xml" Type="http://schemas.openxmlformats.org/officeDocument/2006/relationships/numbering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MyOffice-CoreFramework-Linux/33-1224.848.9400.852.1@a485da99dcc738e8c7d147737040082c6b3f9fe8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2024-12-27T02:14:53Z</dcterms:modified>
</cp:coreProperties>
</file>